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Основными принципами муниципальной службы являются:</w:t>
      </w:r>
      <w:r>
        <w:rPr>
          <w:rFonts w:ascii="Montserrat" w:hAnsi="Montserrat"/>
          <w:color w:val="273350"/>
        </w:rPr>
        <w:br/>
        <w:t>1. Приоритет прав и свобод человека и гражданина;</w:t>
      </w:r>
    </w:p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Профессионализм и компетентность муниципальных служащих;</w:t>
      </w:r>
    </w:p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Стабильность муниципальной службы;</w:t>
      </w:r>
    </w:p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Доступность информации о деятельности муниципальных служащих;</w:t>
      </w:r>
    </w:p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Взаимодействие с общественными объединениями и гражданами;</w:t>
      </w:r>
    </w:p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7.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 Правовая и социальная защищенность муниципальных служащих;</w:t>
      </w:r>
    </w:p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9. Ответственность муниципальных служащих за неисполнение или ненадлежащее исполнение своих должностных обязанностей;</w:t>
      </w:r>
    </w:p>
    <w:p w:rsidR="00E66D3C" w:rsidRDefault="00E66D3C" w:rsidP="00E66D3C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 Внепартийность муниципальной службы.</w:t>
      </w:r>
    </w:p>
    <w:p w:rsidR="00927E78" w:rsidRDefault="00927E78"/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3C"/>
    <w:rsid w:val="004910FD"/>
    <w:rsid w:val="00736FF1"/>
    <w:rsid w:val="00927E78"/>
    <w:rsid w:val="00E66D3C"/>
    <w:rsid w:val="00F7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D"/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E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2025-04-02T07:36:00Z</dcterms:created>
  <dcterms:modified xsi:type="dcterms:W3CDTF">2025-04-02T07:36:00Z</dcterms:modified>
</cp:coreProperties>
</file>