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D116C7" w:rsidRDefault="005610C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43E94" w:rsidRPr="00D116C7" w:rsidRDefault="00143E94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D116C7" w:rsidTr="00E44033">
        <w:tc>
          <w:tcPr>
            <w:tcW w:w="10682" w:type="dxa"/>
          </w:tcPr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16C7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D116C7" w:rsidTr="00E44033">
        <w:tc>
          <w:tcPr>
            <w:tcW w:w="10682" w:type="dxa"/>
          </w:tcPr>
          <w:p w:rsidR="00E44033" w:rsidRPr="00D116C7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D116C7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D116C7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D116C7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D116C7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D116C7" w:rsidTr="00E44033">
        <w:tc>
          <w:tcPr>
            <w:tcW w:w="10682" w:type="dxa"/>
          </w:tcPr>
          <w:p w:rsidR="00E44033" w:rsidRPr="00D116C7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D116C7" w:rsidRDefault="00FB1E59" w:rsidP="00FB1E59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14</w:t>
            </w:r>
            <w:r w:rsidR="000F2CD5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ноября</w:t>
            </w:r>
            <w:r w:rsidR="006E2315" w:rsidRPr="00D116C7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 2025</w:t>
            </w:r>
            <w:r w:rsidR="00E44033" w:rsidRPr="00D116C7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 w:rsidR="0031049E">
              <w:rPr>
                <w:rFonts w:ascii="Arial" w:hAnsi="Arial" w:cs="Arial"/>
                <w:b/>
                <w:sz w:val="44"/>
                <w:szCs w:val="44"/>
                <w:lang w:val="ru-RU"/>
              </w:rPr>
              <w:t>2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5</w:t>
            </w:r>
          </w:p>
        </w:tc>
      </w:tr>
    </w:tbl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FE0AA7" w:rsidRDefault="00FE0AA7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7C1F" w:rsidRPr="00D116C7" w:rsidRDefault="00497C1F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</w:p>
    <w:p w:rsidR="00247092" w:rsidRPr="00E5156C" w:rsidRDefault="00247092" w:rsidP="00FF59C3">
      <w:pPr>
        <w:ind w:firstLine="709"/>
        <w:rPr>
          <w:rFonts w:ascii="Arial" w:hAnsi="Arial" w:cs="Arial"/>
          <w:lang w:val="ru-RU"/>
        </w:rPr>
      </w:pPr>
    </w:p>
    <w:p w:rsidR="00143E94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1E59" w:rsidRDefault="00FB1E59"/>
    <w:p w:rsidR="00FB1E59" w:rsidRDefault="00FB1E59">
      <w:pPr>
        <w:pStyle w:val="a5"/>
        <w:spacing w:beforeAutospacing="0" w:afterAutospacing="0"/>
        <w:jc w:val="center"/>
      </w:pPr>
      <w:r>
        <w:rPr>
          <w:rFonts w:ascii="Arial" w:hAnsi="Arial" w:cs="Arial"/>
          <w:color w:val="000000"/>
        </w:rPr>
        <w:t> </w:t>
      </w:r>
    </w:p>
    <w:p w:rsidR="00FB1E59" w:rsidRPr="00CF76F2" w:rsidRDefault="00FB1E59" w:rsidP="00C23B7F">
      <w:pPr>
        <w:jc w:val="center"/>
        <w:rPr>
          <w:rFonts w:ascii="Arial" w:hAnsi="Arial" w:cs="Arial"/>
          <w:sz w:val="24"/>
          <w:szCs w:val="24"/>
        </w:rPr>
      </w:pPr>
      <w:r w:rsidRPr="00CF76F2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656348" cy="532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3" cy="5349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59" w:rsidRPr="00EC6623" w:rsidRDefault="00FB1E59" w:rsidP="00C23B7F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EC6623">
        <w:rPr>
          <w:rFonts w:ascii="Arial" w:hAnsi="Arial" w:cs="Arial"/>
          <w:b/>
          <w:spacing w:val="7"/>
          <w:sz w:val="28"/>
          <w:szCs w:val="28"/>
          <w:lang w:val="ru-RU"/>
        </w:rPr>
        <w:t>СОВЕТ НАРОДНЫХ ДЕПУТАТОВ</w:t>
      </w:r>
    </w:p>
    <w:p w:rsidR="00FB1E59" w:rsidRPr="00EC6623" w:rsidRDefault="00FB1E59" w:rsidP="00C23B7F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EC6623">
        <w:rPr>
          <w:rFonts w:ascii="Arial" w:hAnsi="Arial" w:cs="Arial"/>
          <w:b/>
          <w:spacing w:val="7"/>
          <w:sz w:val="28"/>
          <w:szCs w:val="28"/>
          <w:lang w:val="ru-RU"/>
        </w:rPr>
        <w:t xml:space="preserve">ПЕРЛЁВСКОГО СЕЛЬСКОГО ПОСЕЛЕНИЯ </w:t>
      </w:r>
    </w:p>
    <w:p w:rsidR="00FB1E59" w:rsidRPr="00EC6623" w:rsidRDefault="00FB1E59" w:rsidP="00C23B7F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C6623">
        <w:rPr>
          <w:rFonts w:ascii="Arial" w:hAnsi="Arial"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EC6623">
        <w:rPr>
          <w:rFonts w:ascii="Arial" w:hAnsi="Arial" w:cs="Arial"/>
          <w:b/>
          <w:sz w:val="28"/>
          <w:szCs w:val="28"/>
          <w:lang w:val="ru-RU"/>
        </w:rPr>
        <w:t>МУНИЦИПАЛЬНОГО РАЙОНА</w:t>
      </w:r>
    </w:p>
    <w:p w:rsidR="00FB1E59" w:rsidRPr="00EC6623" w:rsidRDefault="00FB1E59" w:rsidP="00C23B7F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C6623">
        <w:rPr>
          <w:rFonts w:ascii="Arial" w:hAnsi="Arial" w:cs="Arial"/>
          <w:b/>
          <w:sz w:val="28"/>
          <w:szCs w:val="28"/>
          <w:lang w:val="ru-RU"/>
        </w:rPr>
        <w:t xml:space="preserve"> ВОРОНЕЖСКОЙ ОБЛАСТИ </w:t>
      </w:r>
    </w:p>
    <w:p w:rsidR="00FB1E59" w:rsidRPr="00EC6623" w:rsidRDefault="00FB1E59" w:rsidP="00C23B7F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C6623">
        <w:rPr>
          <w:rFonts w:ascii="Arial" w:hAnsi="Arial" w:cs="Arial"/>
          <w:b/>
          <w:sz w:val="28"/>
          <w:szCs w:val="28"/>
          <w:lang w:val="ru-RU"/>
        </w:rPr>
        <w:t>СЕДЬМОГО СОЗЫВА</w:t>
      </w:r>
    </w:p>
    <w:p w:rsidR="00FB1E59" w:rsidRPr="00EC6623" w:rsidRDefault="00FB1E59" w:rsidP="00C23B7F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4"/>
          <w:szCs w:val="24"/>
          <w:lang w:val="ru-RU"/>
        </w:rPr>
      </w:pPr>
    </w:p>
    <w:p w:rsidR="00FB1E59" w:rsidRPr="00EC6623" w:rsidRDefault="00FB1E59" w:rsidP="00C23B7F">
      <w:pPr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EC6623">
        <w:rPr>
          <w:rFonts w:ascii="Arial" w:hAnsi="Arial" w:cs="Arial"/>
          <w:sz w:val="24"/>
          <w:szCs w:val="24"/>
          <w:lang w:val="ru-RU"/>
        </w:rPr>
        <w:t>РЕШЕНИЕ</w:t>
      </w:r>
    </w:p>
    <w:p w:rsidR="00FB1E59" w:rsidRPr="00EC6623" w:rsidRDefault="00FB1E59" w:rsidP="00C23B7F">
      <w:pPr>
        <w:contextualSpacing/>
        <w:jc w:val="center"/>
        <w:rPr>
          <w:rFonts w:ascii="Arial" w:hAnsi="Arial" w:cs="Arial"/>
          <w:sz w:val="24"/>
          <w:szCs w:val="24"/>
          <w:lang w:val="ru-RU"/>
        </w:rPr>
      </w:pPr>
    </w:p>
    <w:p w:rsidR="00FB1E59" w:rsidRPr="00EC6623" w:rsidRDefault="00FB1E59" w:rsidP="00C23B7F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FB1E59" w:rsidRPr="00EC6623" w:rsidRDefault="00FB1E59" w:rsidP="00C23B7F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FB1E59" w:rsidRPr="00EC6623" w:rsidRDefault="00FB1E59" w:rsidP="00C23B7F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C662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14</w:t>
      </w:r>
      <w:r w:rsidRPr="00EC6623">
        <w:rPr>
          <w:rFonts w:ascii="Arial" w:eastAsia="Times New Roman" w:hAnsi="Arial" w:cs="Arial"/>
          <w:sz w:val="24"/>
          <w:szCs w:val="24"/>
          <w:lang w:val="ru-RU" w:eastAsia="ru-RU"/>
        </w:rPr>
        <w:t>.1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1</w:t>
      </w:r>
      <w:r w:rsidRPr="00EC6623">
        <w:rPr>
          <w:rFonts w:ascii="Arial" w:eastAsia="Times New Roman" w:hAnsi="Arial" w:cs="Arial"/>
          <w:sz w:val="24"/>
          <w:szCs w:val="24"/>
          <w:lang w:val="ru-RU" w:eastAsia="ru-RU"/>
        </w:rPr>
        <w:t>.2025г. №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10</w:t>
      </w:r>
    </w:p>
    <w:p w:rsidR="00FB1E59" w:rsidRPr="00EC6623" w:rsidRDefault="00FB1E59" w:rsidP="00C23B7F">
      <w:pPr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C662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с. </w:t>
      </w:r>
      <w:proofErr w:type="spellStart"/>
      <w:r w:rsidRPr="00EC6623">
        <w:rPr>
          <w:rFonts w:ascii="Arial" w:eastAsia="Times New Roman" w:hAnsi="Arial" w:cs="Arial"/>
          <w:sz w:val="24"/>
          <w:szCs w:val="24"/>
          <w:lang w:val="ru-RU" w:eastAsia="ru-RU"/>
        </w:rPr>
        <w:t>Перлёвка</w:t>
      </w:r>
      <w:proofErr w:type="spellEnd"/>
    </w:p>
    <w:p w:rsidR="00FB1E59" w:rsidRDefault="00FB1E59" w:rsidP="00C23B7F">
      <w:pPr>
        <w:pStyle w:val="a5"/>
        <w:spacing w:beforeAutospacing="0" w:afterAutospacing="0"/>
        <w:ind w:right="3786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b/>
          <w:bCs/>
          <w:color w:val="000000"/>
          <w:lang w:val="ru-RU"/>
        </w:rPr>
        <w:t>Об утверждении программы комплексного развития социальной инфраструктуры Перлёвского сельского поселения Семилукского муниципального района Воронежской области на 202</w:t>
      </w:r>
      <w:r>
        <w:rPr>
          <w:rFonts w:ascii="Arial" w:hAnsi="Arial" w:cs="Arial"/>
          <w:b/>
          <w:bCs/>
          <w:color w:val="000000"/>
          <w:lang w:val="ru-RU"/>
        </w:rPr>
        <w:t>5</w:t>
      </w:r>
      <w:r w:rsidRPr="00FC0DDE">
        <w:rPr>
          <w:rFonts w:ascii="Arial" w:hAnsi="Arial" w:cs="Arial"/>
          <w:b/>
          <w:bCs/>
          <w:color w:val="000000"/>
          <w:lang w:val="ru-RU"/>
        </w:rPr>
        <w:t>-203</w:t>
      </w:r>
      <w:r>
        <w:rPr>
          <w:rFonts w:ascii="Arial" w:hAnsi="Arial" w:cs="Arial"/>
          <w:b/>
          <w:bCs/>
          <w:color w:val="000000"/>
          <w:lang w:val="ru-RU"/>
        </w:rPr>
        <w:t>5</w:t>
      </w:r>
      <w:r w:rsidRPr="00FC0DDE">
        <w:rPr>
          <w:rFonts w:ascii="Arial" w:hAnsi="Arial" w:cs="Arial"/>
          <w:b/>
          <w:bCs/>
          <w:color w:val="000000"/>
          <w:lang w:val="ru-RU"/>
        </w:rPr>
        <w:t xml:space="preserve"> годы</w:t>
      </w:r>
    </w:p>
    <w:p w:rsidR="00FB1E59" w:rsidRPr="00FC0DDE" w:rsidRDefault="00FB1E59" w:rsidP="00C23B7F">
      <w:pPr>
        <w:pStyle w:val="a5"/>
        <w:spacing w:beforeAutospacing="0" w:afterAutospacing="0"/>
        <w:ind w:right="3786"/>
        <w:jc w:val="both"/>
        <w:rPr>
          <w:lang w:val="ru-RU"/>
        </w:rPr>
      </w:pPr>
    </w:p>
    <w:p w:rsidR="00FB1E59" w:rsidRPr="00151B68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В соответствии с Градостроительным Кодексом РФ,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округов», Уставом 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Перлёвского</w:t>
      </w: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 сельского поселения Семилукского муниципаль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ного района Воронежской области, </w:t>
      </w: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Совет народных депутатов 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Перлёвского</w:t>
      </w: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 сельского поселения Семилукского муниципального района Воронежской области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>р е ш и л:</w:t>
      </w:r>
    </w:p>
    <w:p w:rsidR="00FB1E59" w:rsidRPr="00151B68" w:rsidRDefault="00FB1E59" w:rsidP="00151B68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1.Утвердить программу комплексного развития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Семилукского муниципального района Воронежской области на 202</w:t>
      </w:r>
      <w:r>
        <w:rPr>
          <w:rFonts w:ascii="Arial" w:hAnsi="Arial" w:cs="Arial"/>
          <w:color w:val="000000"/>
          <w:lang w:val="ru-RU"/>
        </w:rPr>
        <w:t>5-2035</w:t>
      </w:r>
      <w:r w:rsidRPr="00151B68">
        <w:rPr>
          <w:rFonts w:ascii="Arial" w:hAnsi="Arial" w:cs="Arial"/>
          <w:color w:val="000000"/>
          <w:lang w:val="ru-RU"/>
        </w:rPr>
        <w:t xml:space="preserve"> годы согласно приложению.</w:t>
      </w:r>
    </w:p>
    <w:p w:rsidR="00FB1E59" w:rsidRPr="001A14E7" w:rsidRDefault="00FB1E59" w:rsidP="00151B68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2</w:t>
      </w:r>
      <w:r>
        <w:rPr>
          <w:rFonts w:ascii="Arial" w:hAnsi="Arial" w:cs="Arial"/>
          <w:color w:val="000000"/>
          <w:lang w:val="ru-RU"/>
        </w:rPr>
        <w:t xml:space="preserve">. </w:t>
      </w:r>
      <w:r w:rsidRPr="00151B68">
        <w:rPr>
          <w:rFonts w:ascii="Arial" w:hAnsi="Arial" w:cs="Arial"/>
          <w:color w:val="000000"/>
          <w:lang w:val="ru-RU"/>
        </w:rPr>
        <w:t xml:space="preserve">Решение Совета народных депутатов от </w:t>
      </w:r>
      <w:r>
        <w:rPr>
          <w:rFonts w:ascii="Arial" w:hAnsi="Arial" w:cs="Arial"/>
          <w:color w:val="000000"/>
          <w:lang w:val="ru-RU"/>
        </w:rPr>
        <w:t>12</w:t>
      </w:r>
      <w:r w:rsidRPr="00151B68">
        <w:rPr>
          <w:rFonts w:ascii="Arial" w:hAnsi="Arial" w:cs="Arial"/>
          <w:color w:val="000000"/>
          <w:lang w:val="ru-RU"/>
        </w:rPr>
        <w:t>.</w:t>
      </w:r>
      <w:r>
        <w:rPr>
          <w:rFonts w:ascii="Arial" w:hAnsi="Arial" w:cs="Arial"/>
          <w:color w:val="000000"/>
          <w:lang w:val="ru-RU"/>
        </w:rPr>
        <w:t>05</w:t>
      </w:r>
      <w:r w:rsidRPr="00151B68">
        <w:rPr>
          <w:rFonts w:ascii="Arial" w:hAnsi="Arial" w:cs="Arial"/>
          <w:color w:val="000000"/>
          <w:lang w:val="ru-RU"/>
        </w:rPr>
        <w:t>.20</w:t>
      </w:r>
      <w:r>
        <w:rPr>
          <w:rFonts w:ascii="Arial" w:hAnsi="Arial" w:cs="Arial"/>
          <w:color w:val="000000"/>
          <w:lang w:val="ru-RU"/>
        </w:rPr>
        <w:t>17</w:t>
      </w:r>
      <w:r w:rsidRPr="00151B68">
        <w:rPr>
          <w:rFonts w:ascii="Arial" w:hAnsi="Arial" w:cs="Arial"/>
          <w:color w:val="000000"/>
          <w:lang w:val="ru-RU"/>
        </w:rPr>
        <w:t xml:space="preserve">г № </w:t>
      </w:r>
      <w:r>
        <w:rPr>
          <w:rFonts w:ascii="Arial" w:hAnsi="Arial" w:cs="Arial"/>
          <w:color w:val="000000"/>
          <w:lang w:val="ru-RU"/>
        </w:rPr>
        <w:t>75</w:t>
      </w:r>
      <w:r w:rsidRPr="00151B68">
        <w:rPr>
          <w:rFonts w:ascii="Arial" w:hAnsi="Arial" w:cs="Arial"/>
          <w:color w:val="000000"/>
          <w:lang w:val="ru-RU"/>
        </w:rPr>
        <w:t xml:space="preserve"> «Об утверждении Программы комплексного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151B68">
        <w:rPr>
          <w:rFonts w:ascii="Arial" w:hAnsi="Arial" w:cs="Arial"/>
          <w:color w:val="000000"/>
          <w:lang w:val="ru-RU"/>
        </w:rPr>
        <w:t>развития социальной инфраструктуры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151B68">
        <w:rPr>
          <w:rFonts w:ascii="Arial" w:hAnsi="Arial" w:cs="Arial"/>
          <w:color w:val="000000"/>
          <w:lang w:val="ru-RU"/>
        </w:rPr>
        <w:t>Перлевского сельского поселения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151B68">
        <w:rPr>
          <w:rFonts w:ascii="Arial" w:hAnsi="Arial" w:cs="Arial"/>
          <w:color w:val="000000"/>
          <w:lang w:val="ru-RU"/>
        </w:rPr>
        <w:t xml:space="preserve">Семилукского муниципального района 2017-2030 годы» считать </w:t>
      </w:r>
      <w:r w:rsidRPr="001A14E7">
        <w:rPr>
          <w:rFonts w:ascii="Arial" w:hAnsi="Arial" w:cs="Arial"/>
          <w:color w:val="000000"/>
          <w:lang w:val="ru-RU"/>
        </w:rPr>
        <w:t>утратившим силу.</w:t>
      </w:r>
    </w:p>
    <w:p w:rsidR="00FB1E59" w:rsidRPr="001A14E7" w:rsidRDefault="00FB1E59" w:rsidP="00151B68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1A14E7">
        <w:rPr>
          <w:rFonts w:ascii="Arial" w:hAnsi="Arial" w:cs="Arial"/>
          <w:color w:val="000000"/>
          <w:lang w:val="ru-RU"/>
        </w:rPr>
        <w:t>3.Настоящее решение вступает в силу после его официального опубликования в периодическом</w:t>
      </w:r>
      <w:r w:rsidRPr="001A14E7">
        <w:rPr>
          <w:rFonts w:ascii="Arial" w:hAnsi="Arial" w:cs="Arial"/>
          <w:color w:val="000000"/>
        </w:rPr>
        <w:t> </w:t>
      </w:r>
      <w:r w:rsidRPr="001A14E7">
        <w:rPr>
          <w:rFonts w:ascii="Arial" w:hAnsi="Arial" w:cs="Arial"/>
          <w:color w:val="000000"/>
          <w:lang w:val="ru-RU"/>
        </w:rPr>
        <w:t>печатном издании «</w:t>
      </w:r>
      <w:proofErr w:type="spellStart"/>
      <w:r w:rsidRPr="001A14E7">
        <w:rPr>
          <w:rFonts w:ascii="Arial" w:hAnsi="Arial" w:cs="Arial"/>
          <w:color w:val="000000"/>
          <w:lang w:val="ru-RU"/>
        </w:rPr>
        <w:t>Перлёвский</w:t>
      </w:r>
      <w:proofErr w:type="spellEnd"/>
      <w:r w:rsidRPr="001A14E7">
        <w:rPr>
          <w:rFonts w:ascii="Arial" w:hAnsi="Arial" w:cs="Arial"/>
          <w:color w:val="000000"/>
        </w:rPr>
        <w:t> </w:t>
      </w:r>
      <w:r w:rsidRPr="001A14E7">
        <w:rPr>
          <w:rFonts w:ascii="Arial" w:hAnsi="Arial" w:cs="Arial"/>
          <w:color w:val="000000"/>
          <w:lang w:val="ru-RU"/>
        </w:rPr>
        <w:t>муниципальный вестник».</w:t>
      </w:r>
    </w:p>
    <w:p w:rsidR="00FB1E59" w:rsidRPr="001A14E7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1A14E7">
        <w:rPr>
          <w:rFonts w:ascii="Arial" w:hAnsi="Arial" w:cs="Arial"/>
          <w:color w:val="000000"/>
          <w:lang w:val="ru-RU"/>
        </w:rPr>
        <w:t>4.Контроль за исполнением настоящего решения оставляю за собой.</w:t>
      </w:r>
    </w:p>
    <w:p w:rsidR="00FB1E59" w:rsidRPr="001A14E7" w:rsidRDefault="00FB1E59">
      <w:pPr>
        <w:pStyle w:val="a5"/>
        <w:spacing w:beforeAutospacing="0" w:afterAutospacing="0"/>
        <w:jc w:val="both"/>
        <w:rPr>
          <w:rFonts w:ascii="Arial" w:hAnsi="Arial" w:cs="Arial"/>
          <w:lang w:val="ru-RU"/>
        </w:rPr>
      </w:pPr>
      <w:r w:rsidRPr="001A14E7">
        <w:rPr>
          <w:rFonts w:ascii="Arial" w:hAnsi="Arial" w:cs="Arial"/>
          <w:color w:val="000000"/>
        </w:rPr>
        <w:t> </w:t>
      </w:r>
    </w:p>
    <w:p w:rsidR="00FB1E59" w:rsidRPr="001A14E7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1A14E7">
        <w:rPr>
          <w:rFonts w:ascii="Arial" w:hAnsi="Arial" w:cs="Arial"/>
          <w:color w:val="000000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5135"/>
        <w:gridCol w:w="5135"/>
        <w:gridCol w:w="5135"/>
      </w:tblGrid>
      <w:tr w:rsidR="00FB1E59" w:rsidRPr="00FB1E59">
        <w:tc>
          <w:tcPr>
            <w:tcW w:w="4920" w:type="dxa"/>
            <w:shd w:val="clear" w:color="auto" w:fill="auto"/>
            <w:tcMar>
              <w:left w:w="100" w:type="dxa"/>
              <w:right w:w="100" w:type="dxa"/>
            </w:tcMar>
          </w:tcPr>
          <w:p w:rsidR="00FB1E59" w:rsidRPr="001A14E7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920" w:type="dxa"/>
            <w:shd w:val="clear" w:color="auto" w:fill="auto"/>
            <w:tcMar>
              <w:left w:w="100" w:type="dxa"/>
              <w:right w:w="100" w:type="dxa"/>
            </w:tcMar>
          </w:tcPr>
          <w:p w:rsidR="00FB1E59" w:rsidRPr="001A14E7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920" w:type="dxa"/>
            <w:shd w:val="clear" w:color="auto" w:fill="auto"/>
            <w:tcMar>
              <w:left w:w="100" w:type="dxa"/>
              <w:right w:w="100" w:type="dxa"/>
            </w:tcMar>
          </w:tcPr>
          <w:p w:rsidR="00FB1E59" w:rsidRPr="001A14E7" w:rsidRDefault="00FB1E59">
            <w:pPr>
              <w:pStyle w:val="a5"/>
              <w:spacing w:beforeAutospacing="0" w:afterAutospacing="0"/>
              <w:jc w:val="right"/>
              <w:rPr>
                <w:rFonts w:ascii="Arial" w:hAnsi="Arial" w:cs="Arial"/>
                <w:lang w:val="ru-RU"/>
              </w:rPr>
            </w:pPr>
          </w:p>
        </w:tc>
      </w:tr>
    </w:tbl>
    <w:p w:rsidR="00FB1E59" w:rsidRPr="00FC0DDE" w:rsidRDefault="00FB1E59" w:rsidP="00403933">
      <w:pPr>
        <w:pStyle w:val="a5"/>
        <w:spacing w:beforeAutospacing="0" w:afterAutospacing="0"/>
        <w:rPr>
          <w:rFonts w:ascii="Arial" w:hAnsi="Arial" w:cs="Arial"/>
          <w:color w:val="000000"/>
          <w:lang w:val="ru-RU"/>
        </w:rPr>
      </w:pPr>
      <w:r w:rsidRPr="001A14E7">
        <w:rPr>
          <w:rFonts w:ascii="Arial" w:hAnsi="Arial" w:cs="Arial"/>
          <w:color w:val="000000"/>
        </w:rPr>
        <w:t> </w:t>
      </w: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751"/>
        <w:gridCol w:w="3161"/>
      </w:tblGrid>
      <w:tr w:rsidR="00FB1E59" w:rsidRPr="00FD44EF" w:rsidTr="00D64553">
        <w:tc>
          <w:tcPr>
            <w:tcW w:w="2660" w:type="dxa"/>
          </w:tcPr>
          <w:p w:rsidR="00FB1E59" w:rsidRPr="00FD44EF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4EF">
              <w:rPr>
                <w:rFonts w:ascii="Arial" w:hAnsi="Arial" w:cs="Arial"/>
                <w:sz w:val="24"/>
                <w:szCs w:val="24"/>
              </w:rPr>
              <w:t>Глава</w:t>
            </w:r>
            <w:proofErr w:type="spellEnd"/>
            <w:r w:rsidRPr="00FD44EF">
              <w:rPr>
                <w:rFonts w:ascii="Arial" w:hAnsi="Arial" w:cs="Arial"/>
                <w:sz w:val="24"/>
                <w:szCs w:val="24"/>
              </w:rPr>
              <w:t xml:space="preserve"> Перлёвского </w:t>
            </w:r>
            <w:proofErr w:type="spellStart"/>
            <w:r w:rsidRPr="00FD44EF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FD44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4EF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3751" w:type="dxa"/>
          </w:tcPr>
          <w:p w:rsidR="00FB1E59" w:rsidRPr="00FD44EF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1" w:type="dxa"/>
          </w:tcPr>
          <w:p w:rsidR="00FB1E59" w:rsidRPr="00FD44EF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E59" w:rsidRPr="00FD44EF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4EF">
              <w:rPr>
                <w:rFonts w:ascii="Arial" w:hAnsi="Arial" w:cs="Arial"/>
                <w:sz w:val="24"/>
                <w:szCs w:val="24"/>
              </w:rPr>
              <w:t xml:space="preserve">И. И. </w:t>
            </w:r>
            <w:proofErr w:type="spellStart"/>
            <w:r w:rsidRPr="00FD44EF">
              <w:rPr>
                <w:rFonts w:ascii="Arial" w:hAnsi="Arial" w:cs="Arial"/>
                <w:sz w:val="24"/>
                <w:szCs w:val="24"/>
              </w:rPr>
              <w:t>Стадников</w:t>
            </w:r>
            <w:proofErr w:type="spellEnd"/>
          </w:p>
        </w:tc>
      </w:tr>
    </w:tbl>
    <w:p w:rsidR="00FB1E59" w:rsidRPr="00FC0DDE" w:rsidRDefault="00FB1E59">
      <w:pPr>
        <w:pStyle w:val="a5"/>
        <w:spacing w:beforeAutospacing="0" w:afterAutospacing="0"/>
        <w:ind w:left="4520"/>
        <w:jc w:val="both"/>
        <w:rPr>
          <w:rFonts w:ascii="Arial" w:hAnsi="Arial" w:cs="Arial"/>
          <w:color w:val="000000"/>
          <w:lang w:val="ru-RU"/>
        </w:rPr>
      </w:pPr>
    </w:p>
    <w:p w:rsidR="00FB1E59" w:rsidRPr="00FC0DDE" w:rsidRDefault="00FB1E59">
      <w:pPr>
        <w:pStyle w:val="a5"/>
        <w:spacing w:beforeAutospacing="0" w:afterAutospacing="0"/>
        <w:ind w:left="452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Приложение</w:t>
      </w:r>
    </w:p>
    <w:p w:rsidR="00FB1E59" w:rsidRPr="00151B68" w:rsidRDefault="00FB1E59">
      <w:pPr>
        <w:pStyle w:val="a5"/>
        <w:spacing w:beforeAutospacing="0" w:afterAutospacing="0"/>
        <w:ind w:left="452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к решению</w:t>
      </w:r>
      <w:r>
        <w:rPr>
          <w:rFonts w:ascii="Arial" w:hAnsi="Arial" w:cs="Arial"/>
          <w:color w:val="000000"/>
        </w:rPr>
        <w:t> </w:t>
      </w:r>
      <w:r w:rsidRPr="00151B68">
        <w:rPr>
          <w:rFonts w:ascii="Arial" w:hAnsi="Arial" w:cs="Arial"/>
          <w:color w:val="000000"/>
          <w:lang w:val="ru-RU"/>
        </w:rPr>
        <w:t xml:space="preserve">Совета народных депутатов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</w:t>
      </w:r>
    </w:p>
    <w:p w:rsidR="00FB1E59" w:rsidRPr="00151B68" w:rsidRDefault="00FB1E59">
      <w:pPr>
        <w:pStyle w:val="a5"/>
        <w:spacing w:beforeAutospacing="0" w:afterAutospacing="0"/>
        <w:ind w:left="452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Семилукского муниципального района Воронежской области</w:t>
      </w:r>
    </w:p>
    <w:p w:rsidR="00FB1E59" w:rsidRPr="00151B68" w:rsidRDefault="00FB1E59">
      <w:pPr>
        <w:pStyle w:val="a5"/>
        <w:spacing w:beforeAutospacing="0" w:afterAutospacing="0"/>
        <w:ind w:left="452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от </w:t>
      </w:r>
      <w:r>
        <w:rPr>
          <w:rFonts w:ascii="Arial" w:hAnsi="Arial" w:cs="Arial"/>
          <w:color w:val="000000"/>
          <w:lang w:val="ru-RU"/>
        </w:rPr>
        <w:t>14</w:t>
      </w:r>
      <w:r w:rsidRPr="00151B68">
        <w:rPr>
          <w:rFonts w:ascii="Arial" w:hAnsi="Arial" w:cs="Arial"/>
          <w:color w:val="000000"/>
          <w:lang w:val="ru-RU"/>
        </w:rPr>
        <w:t>.</w:t>
      </w:r>
      <w:r>
        <w:rPr>
          <w:rFonts w:ascii="Arial" w:hAnsi="Arial" w:cs="Arial"/>
          <w:color w:val="000000"/>
          <w:lang w:val="ru-RU"/>
        </w:rPr>
        <w:t>11</w:t>
      </w:r>
      <w:r w:rsidRPr="00151B68">
        <w:rPr>
          <w:rFonts w:ascii="Arial" w:hAnsi="Arial" w:cs="Arial"/>
          <w:color w:val="000000"/>
          <w:lang w:val="ru-RU"/>
        </w:rPr>
        <w:t>.202</w:t>
      </w:r>
      <w:r>
        <w:rPr>
          <w:rFonts w:ascii="Arial" w:hAnsi="Arial" w:cs="Arial"/>
          <w:color w:val="000000"/>
          <w:lang w:val="ru-RU"/>
        </w:rPr>
        <w:t>5</w:t>
      </w:r>
      <w:r w:rsidRPr="00151B68">
        <w:rPr>
          <w:rFonts w:ascii="Arial" w:hAnsi="Arial" w:cs="Arial"/>
          <w:color w:val="000000"/>
          <w:lang w:val="ru-RU"/>
        </w:rPr>
        <w:t xml:space="preserve"> №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10</w:t>
      </w:r>
    </w:p>
    <w:p w:rsidR="00FB1E59" w:rsidRPr="00151B68" w:rsidRDefault="00FB1E59">
      <w:pPr>
        <w:pStyle w:val="a5"/>
        <w:spacing w:beforeAutospacing="0" w:afterAutospacing="0"/>
        <w:ind w:left="452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ПРОГРАММА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КОМПЛЕКСНОГО РАЗВИТИЯ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СОЦИАЛЬНОЙ ИНФРАСТРУКТУРЫ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СЕМИЛУКСКОГО МУНИЦИПАЛЬНОГО РАЙОНА ВОРОНЕЖСКОЙ ОБЛАСТИ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НА 20</w:t>
      </w:r>
      <w:r>
        <w:rPr>
          <w:rFonts w:ascii="Arial" w:hAnsi="Arial" w:cs="Arial"/>
          <w:color w:val="000000"/>
          <w:lang w:val="ru-RU"/>
        </w:rPr>
        <w:t>25</w:t>
      </w:r>
      <w:r w:rsidRPr="00151B68">
        <w:rPr>
          <w:rFonts w:ascii="Arial" w:hAnsi="Arial" w:cs="Arial"/>
          <w:color w:val="000000"/>
          <w:lang w:val="ru-RU"/>
        </w:rPr>
        <w:t>-203</w:t>
      </w:r>
      <w:r>
        <w:rPr>
          <w:rFonts w:ascii="Arial" w:hAnsi="Arial" w:cs="Arial"/>
          <w:color w:val="000000"/>
          <w:lang w:val="ru-RU"/>
        </w:rPr>
        <w:t>5</w:t>
      </w:r>
      <w:r w:rsidRPr="00151B68">
        <w:rPr>
          <w:rFonts w:ascii="Arial" w:hAnsi="Arial" w:cs="Arial"/>
          <w:color w:val="000000"/>
          <w:lang w:val="ru-RU"/>
        </w:rPr>
        <w:t xml:space="preserve"> ГОДЫ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60592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center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ПАСПОРТ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151B68">
        <w:rPr>
          <w:rFonts w:ascii="Arial" w:hAnsi="Arial" w:cs="Arial"/>
          <w:color w:val="000000"/>
          <w:lang w:val="ru-RU"/>
        </w:rPr>
        <w:t xml:space="preserve">МУНИЦИПАЛЬНОЙ ПРОГРАММЫ КОМПЛЕКСНОГО РАЗВИТИЯ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СЕМИЛУКСКОГО МУНИЦИПАЛЬНОГО РАЙОНА ВОРОНЕЖСКОЙ ОБЛАСТИ</w:t>
      </w:r>
    </w:p>
    <w:p w:rsidR="00FB1E59" w:rsidRDefault="00FB1E59">
      <w:pPr>
        <w:pStyle w:val="a5"/>
        <w:spacing w:beforeAutospacing="0" w:afterAutospacing="0"/>
        <w:ind w:firstLine="700"/>
        <w:jc w:val="center"/>
      </w:pPr>
      <w:r>
        <w:rPr>
          <w:rFonts w:ascii="Arial" w:hAnsi="Arial" w:cs="Arial"/>
          <w:color w:val="000000"/>
        </w:rPr>
        <w:t>НА 202</w:t>
      </w:r>
      <w:r>
        <w:rPr>
          <w:rFonts w:ascii="Arial" w:hAnsi="Arial" w:cs="Arial"/>
          <w:color w:val="000000"/>
          <w:lang w:val="ru-RU"/>
        </w:rPr>
        <w:t>5</w:t>
      </w:r>
      <w:r>
        <w:rPr>
          <w:rFonts w:ascii="Arial" w:hAnsi="Arial" w:cs="Arial"/>
          <w:color w:val="000000"/>
        </w:rPr>
        <w:t>-203</w:t>
      </w:r>
      <w:r>
        <w:rPr>
          <w:rFonts w:ascii="Arial" w:hAnsi="Arial" w:cs="Arial"/>
          <w:color w:val="000000"/>
          <w:lang w:val="ru-RU"/>
        </w:rPr>
        <w:t>5</w:t>
      </w:r>
      <w:r>
        <w:rPr>
          <w:rFonts w:ascii="Arial" w:hAnsi="Arial" w:cs="Arial"/>
          <w:color w:val="000000"/>
        </w:rPr>
        <w:t xml:space="preserve"> ГОДЫ</w:t>
      </w:r>
    </w:p>
    <w:tbl>
      <w:tblPr>
        <w:tblW w:w="10485" w:type="dxa"/>
        <w:tblInd w:w="-494" w:type="dxa"/>
        <w:tblCellMar>
          <w:left w:w="0" w:type="dxa"/>
          <w:right w:w="0" w:type="dxa"/>
        </w:tblCellMar>
        <w:tblLook w:val="04A0"/>
      </w:tblPr>
      <w:tblGrid>
        <w:gridCol w:w="3894"/>
        <w:gridCol w:w="6591"/>
      </w:tblGrid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 w:rsidP="00151B68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Программа комплексного развития социальной инфраструктуры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сельского поселения Семилукского муниципального района Воронежской области на 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-203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годы (далее - Программа)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для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разработки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Градостроительный Кодекс РФ.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Постановление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округов».</w:t>
            </w:r>
          </w:p>
        </w:tc>
      </w:tr>
      <w:tr w:rsid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Наименование заказчика Программы, его местонахождение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 (далее - Администрация)</w:t>
            </w:r>
          </w:p>
          <w:p w:rsidR="00FB1E59" w:rsidRDefault="00FB1E59">
            <w:pPr>
              <w:pStyle w:val="a5"/>
              <w:spacing w:beforeAutospacing="0" w:afterAutospacing="0"/>
              <w:jc w:val="both"/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Воронежская область, Семилукский, 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Перлёвка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, ул. Центральная, 54.</w:t>
            </w:r>
          </w:p>
        </w:tc>
      </w:tr>
      <w:tr w:rsid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Наименование разработчика Программы, его местонахождение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 (далее - Администрация)</w:t>
            </w:r>
          </w:p>
          <w:p w:rsidR="00FB1E59" w:rsidRDefault="00FB1E59">
            <w:pPr>
              <w:pStyle w:val="a5"/>
              <w:spacing w:beforeAutospacing="0" w:afterAutospacing="0"/>
              <w:jc w:val="both"/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Воронежская область, Семилукский район, 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Перлёвка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, ул. Центральная, 54.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социально-экономического развития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области.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Задачи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- повышение уровня обеспеченности населения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 объектами социальной инфраструктуры;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- сбалансированное, перспективное развитие социальной инфраструктуры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области, в соответствии с установленными потребностями в объектах социальной инфраструктуры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спорта, и культуры, в соответствии с нормативами градостроительного проектирования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- эффективность функционирования действующей социальной инфраструктуры.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Целевые показатели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(индикаторы) обеспеченности населения объектами социальной инфраструктуры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Уровень обеспеченности населения объектами образования и культуры.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Уровень доступности объектов физической культуры и массового спорта и культуры для всех категорий граждан вне зависимости от местожительства, социального статуса, имущественного положения и состояния здоровья.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Укрупненное описание запланированных мероприятий описание запланированных мероприятий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объектов культуры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объектов библиотечного обслуживания населения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области;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объектов физической культуры и спорта сельского поселения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 Семилукского муниципального района Воронежской области.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Сроки и этапы реализации Программы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Мероприятия Программы охватывают период 2025 – 2035 годы.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</w:pP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Срок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реализации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Программы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2024-2034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годы,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этапа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</w:pP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этап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–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2025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2030 годы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</w:pP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этап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–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2031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2035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годы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Объемы и источники финансирования Программы</w:t>
            </w:r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Объем финансирования Программы в 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– 203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годах составит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2750 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тыс. рублей, в том числе по годам: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2025-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2026-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2027-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2028-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2029-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2030-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2031-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2032-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250 тыс. руб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2033-250 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2034-250 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2035-250 тыс. руб</w:t>
            </w:r>
            <w:proofErr w:type="gramStart"/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.и</w:t>
            </w:r>
            <w:proofErr w:type="gramEnd"/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з них: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федеральный бюджет –</w:t>
            </w:r>
            <w:r w:rsidRPr="00FC48D7">
              <w:rPr>
                <w:rFonts w:ascii="Arial" w:hAnsi="Arial" w:cs="Arial"/>
                <w:sz w:val="20"/>
                <w:szCs w:val="20"/>
              </w:rPr>
              <w:t> 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0,00</w:t>
            </w:r>
            <w:r w:rsidRPr="00FC48D7">
              <w:rPr>
                <w:rFonts w:ascii="Arial" w:hAnsi="Arial" w:cs="Arial"/>
                <w:sz w:val="20"/>
                <w:szCs w:val="20"/>
              </w:rPr>
              <w:t> 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областной бюджет –</w:t>
            </w:r>
            <w:r w:rsidRPr="00FC48D7">
              <w:rPr>
                <w:rFonts w:ascii="Arial" w:hAnsi="Arial" w:cs="Arial"/>
                <w:sz w:val="20"/>
                <w:szCs w:val="20"/>
              </w:rPr>
              <w:t> 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0,00</w:t>
            </w:r>
            <w:r w:rsidRPr="00FC48D7">
              <w:rPr>
                <w:rFonts w:ascii="Arial" w:hAnsi="Arial" w:cs="Arial"/>
                <w:sz w:val="20"/>
                <w:szCs w:val="20"/>
              </w:rPr>
              <w:t> 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местный бюджет –2750</w:t>
            </w:r>
            <w:r w:rsidRPr="00FC48D7">
              <w:rPr>
                <w:rFonts w:ascii="Arial" w:hAnsi="Arial" w:cs="Arial"/>
                <w:sz w:val="20"/>
                <w:szCs w:val="20"/>
              </w:rPr>
              <w:t> </w:t>
            </w: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тыс. руб.</w:t>
            </w:r>
          </w:p>
          <w:p w:rsidR="00FB1E59" w:rsidRPr="00FC48D7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внебюджетные источники – отсутствуют.</w:t>
            </w:r>
          </w:p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48D7">
              <w:rPr>
                <w:rFonts w:ascii="Arial" w:hAnsi="Arial" w:cs="Arial"/>
                <w:sz w:val="20"/>
                <w:szCs w:val="20"/>
                <w:lang w:val="ru-RU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период</w:t>
            </w:r>
          </w:p>
        </w:tc>
      </w:tr>
      <w:tr w:rsidR="00FB1E59" w:rsidRPr="00FB1E59"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Ожидаемые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результаты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реализации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6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</w:tbl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>РАЗДЕЛ 1. ХАРАКТЕРИСТИКА СУЩЕСТВУЮЩЕГО СОСТОЯНИЯ СОЦИАЛЬНОЙ ИНФРАСТРУКТУРЫ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Default="00FB1E59" w:rsidP="00FB1E59">
      <w:pPr>
        <w:pStyle w:val="a5"/>
        <w:numPr>
          <w:ilvl w:val="1"/>
          <w:numId w:val="15"/>
        </w:numPr>
        <w:spacing w:beforeAutospacing="0" w:afterAutospacing="0"/>
        <w:jc w:val="both"/>
        <w:rPr>
          <w:rFonts w:ascii="Arial" w:hAnsi="Arial" w:cs="Arial"/>
          <w:color w:val="000000"/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Социально-экономическое состояние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Семилукского муниципального района Воронежской области</w:t>
      </w:r>
    </w:p>
    <w:p w:rsidR="00FB1E59" w:rsidRDefault="00FB1E59" w:rsidP="00151B68">
      <w:pPr>
        <w:pStyle w:val="a5"/>
        <w:spacing w:beforeAutospacing="0" w:afterAutospacing="0"/>
        <w:jc w:val="both"/>
        <w:rPr>
          <w:rFonts w:ascii="Arial" w:hAnsi="Arial" w:cs="Arial"/>
          <w:color w:val="000000"/>
          <w:lang w:val="ru-RU"/>
        </w:rPr>
      </w:pPr>
    </w:p>
    <w:p w:rsidR="00FB1E59" w:rsidRDefault="00FB1E59" w:rsidP="00151B68">
      <w:pPr>
        <w:pStyle w:val="a5"/>
        <w:spacing w:beforeAutospacing="0" w:afterAutospacing="0"/>
        <w:jc w:val="both"/>
        <w:rPr>
          <w:rFonts w:ascii="Arial" w:hAnsi="Arial" w:cs="Arial"/>
          <w:color w:val="000000"/>
          <w:lang w:val="ru-RU"/>
        </w:rPr>
      </w:pPr>
    </w:p>
    <w:p w:rsidR="00FB1E59" w:rsidRPr="00A77F11" w:rsidRDefault="00FB1E59" w:rsidP="00151B68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Административным центром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Перлевского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сельского поселения является село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ё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вка</w:t>
      </w:r>
      <w:proofErr w:type="spellEnd"/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FB1E59" w:rsidRPr="00A77F11" w:rsidRDefault="00FB1E59" w:rsidP="00151B68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Территория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Перлевского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сельского поселения входит в состав территории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Семилукского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муниципального района Воронежской области</w:t>
      </w:r>
    </w:p>
    <w:p w:rsidR="00FB1E59" w:rsidRPr="00A77F11" w:rsidRDefault="00FB1E59" w:rsidP="00151B6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Территория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Перлевского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сельского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поселения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включает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 себя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один населенный пункт 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Перлё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вка</w:t>
      </w:r>
      <w:proofErr w:type="spellEnd"/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ленность населения на начало 2025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года составляет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008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человек.</w:t>
      </w:r>
    </w:p>
    <w:p w:rsidR="00FB1E59" w:rsidRPr="00A77F11" w:rsidRDefault="00FB1E59" w:rsidP="00151B6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Село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ё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вка</w:t>
      </w:r>
      <w:proofErr w:type="spellEnd"/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 административным центром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Перл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ё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сельского поселения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Семилукского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муниципального района Воронежской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области. Расположено в центральной части поселения. Заезд в село со стороны административного центра района осуществляется с дороги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областного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значения «Землянск-Воронеж»</w:t>
      </w:r>
    </w:p>
    <w:p w:rsidR="00FB1E59" w:rsidRPr="00A77F11" w:rsidRDefault="00FB1E59" w:rsidP="00151B68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Транспортная инфраструктура на территории поселения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развита.</w:t>
      </w:r>
    </w:p>
    <w:p w:rsidR="00FB1E59" w:rsidRPr="00A77F11" w:rsidRDefault="00FB1E59" w:rsidP="00151B68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pacing w:val="-2"/>
          <w:sz w:val="24"/>
          <w:szCs w:val="24"/>
          <w:lang w:val="ru-RU" w:eastAsia="ru-RU"/>
        </w:rPr>
        <w:t>Планировочная структура села обусловлена природными условиями и представлена улицами</w:t>
      </w:r>
      <w:r w:rsidRPr="00A77F11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pacing w:val="-1"/>
          <w:sz w:val="24"/>
          <w:szCs w:val="24"/>
          <w:lang w:val="ru-RU" w:eastAsia="ru-RU"/>
        </w:rPr>
        <w:t>различной конфигурации. Улицы, в основном, с двухсторонней</w:t>
      </w:r>
      <w:r w:rsidRPr="00A77F1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pacing w:val="-6"/>
          <w:sz w:val="24"/>
          <w:szCs w:val="24"/>
          <w:lang w:val="ru-RU" w:eastAsia="ru-RU"/>
        </w:rPr>
        <w:t>застройкой.</w:t>
      </w:r>
    </w:p>
    <w:p w:rsidR="00FB1E59" w:rsidRPr="00C23B7F" w:rsidRDefault="00FB1E59" w:rsidP="00151B68">
      <w:pPr>
        <w:spacing w:after="71" w:line="264" w:lineRule="atLeast"/>
        <w:ind w:left="10" w:hanging="1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Планировка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населенных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пунктов,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обусловленная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77F1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рельефом, тяготеет к линейному типу. 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Застройка населённых пунктов в основном представлена частным сектором.</w:t>
      </w:r>
    </w:p>
    <w:p w:rsidR="00FB1E59" w:rsidRPr="00C23B7F" w:rsidRDefault="00FB1E59" w:rsidP="00C23B7F">
      <w:pPr>
        <w:spacing w:after="71" w:line="264" w:lineRule="atLeast"/>
        <w:ind w:left="10" w:hanging="1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23B7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Общая площадь жилых помещений составляет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56,2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тыс. кв.м. Численность населения имеет тенденцию к сокращению из-за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23B7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смертности, которая превышает рождаемость. </w:t>
      </w:r>
      <w:r w:rsidRPr="00C23B7F">
        <w:rPr>
          <w:rFonts w:ascii="Arial" w:hAnsi="Arial" w:cs="Arial"/>
          <w:color w:val="000000"/>
          <w:sz w:val="24"/>
          <w:szCs w:val="24"/>
          <w:lang w:val="ru-RU"/>
        </w:rPr>
        <w:t>Демографическая структура и состав населения являются важнейшими социально-экономическими показателями, влияющими на развитие территории поселения и определяющими ее трудовой потенциал.</w:t>
      </w:r>
    </w:p>
    <w:p w:rsidR="00FB1E59" w:rsidRPr="0016704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67048">
        <w:rPr>
          <w:rFonts w:ascii="Arial" w:hAnsi="Arial" w:cs="Arial"/>
          <w:color w:val="000000"/>
          <w:lang w:val="ru-RU"/>
        </w:rPr>
        <w:t>Численность работающего населения - 328 человек, что составляет 32,5% численности населения сельского поселения, из них на предприятиях населенного пункта 118 человек:</w:t>
      </w:r>
    </w:p>
    <w:p w:rsidR="00FB1E59" w:rsidRPr="0016704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67048">
        <w:rPr>
          <w:rFonts w:ascii="Arial" w:hAnsi="Arial" w:cs="Arial"/>
          <w:color w:val="000000"/>
          <w:lang w:val="ru-RU"/>
        </w:rPr>
        <w:t>- 51человек работают на территории поселения в сельской сфере;</w:t>
      </w:r>
    </w:p>
    <w:p w:rsidR="00FB1E59" w:rsidRPr="0016704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67048">
        <w:rPr>
          <w:rFonts w:ascii="Arial" w:hAnsi="Arial" w:cs="Arial"/>
          <w:color w:val="000000"/>
          <w:lang w:val="ru-RU"/>
        </w:rPr>
        <w:t xml:space="preserve">- 45 человека работают на территории поселения в бюджетной сфере и </w:t>
      </w:r>
      <w:proofErr w:type="spellStart"/>
      <w:r w:rsidRPr="00167048">
        <w:rPr>
          <w:rFonts w:ascii="Arial" w:hAnsi="Arial" w:cs="Arial"/>
          <w:color w:val="000000"/>
          <w:lang w:val="ru-RU"/>
        </w:rPr>
        <w:t>тд</w:t>
      </w:r>
      <w:proofErr w:type="spellEnd"/>
      <w:r w:rsidRPr="00167048">
        <w:rPr>
          <w:rFonts w:ascii="Arial" w:hAnsi="Arial" w:cs="Arial"/>
          <w:color w:val="000000"/>
          <w:lang w:val="ru-RU"/>
        </w:rPr>
        <w:t>.</w:t>
      </w:r>
    </w:p>
    <w:p w:rsidR="00FB1E59" w:rsidRPr="0016704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67048">
        <w:rPr>
          <w:rFonts w:ascii="Arial" w:hAnsi="Arial" w:cs="Arial"/>
          <w:color w:val="000000"/>
          <w:lang w:val="ru-RU"/>
        </w:rPr>
        <w:t>В возрастной структуре населения преобладает количество людей пенсионного возраста. Так же отмечен низкий уровень рождаемости.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67048">
        <w:rPr>
          <w:rFonts w:ascii="Arial" w:hAnsi="Arial" w:cs="Arial"/>
          <w:color w:val="000000"/>
          <w:lang w:val="ru-RU"/>
        </w:rPr>
        <w:t>Выявлены следующие неблагоприятные тенденции: недостаточно высококвалифицированных кадров</w:t>
      </w:r>
      <w:r w:rsidRPr="00151B68">
        <w:rPr>
          <w:rFonts w:ascii="Arial" w:hAnsi="Arial" w:cs="Arial"/>
          <w:color w:val="000000"/>
          <w:lang w:val="ru-RU"/>
        </w:rPr>
        <w:t>; отток молодых кадров и др.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Для улучшения демографической ситуации в </w:t>
      </w:r>
      <w:proofErr w:type="spellStart"/>
      <w:r>
        <w:rPr>
          <w:rFonts w:ascii="Arial" w:hAnsi="Arial" w:cs="Arial"/>
          <w:color w:val="000000"/>
          <w:lang w:val="ru-RU"/>
        </w:rPr>
        <w:t>Перлёвском</w:t>
      </w:r>
      <w:proofErr w:type="spellEnd"/>
      <w:r w:rsidRPr="00151B68">
        <w:rPr>
          <w:rFonts w:ascii="Arial" w:hAnsi="Arial" w:cs="Arial"/>
          <w:color w:val="000000"/>
          <w:lang w:val="ru-RU"/>
        </w:rPr>
        <w:t xml:space="preserve"> сельском поселении, как и в области в целом, требуется осуществить комплекс мер, включающих широкий круг социально-экономических мероприятий, которые определяют демографическое развитие и направлены на: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сохранение и укрепление здоровья населения, увеличение продолжительности жизни, создание условий для ведения здорового образа жизни;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укрепление репродуктивного здоровья населения, здоровья детей и подростков, сокращение уровня материнской и младенческой смертности;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сокращение общего уровня смертности населения, в том числе от социально значимых заболеваний и внешних причин;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повышение уровня рождаемости;</w:t>
      </w: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- укрепление института семьи, возрождение и сохранение традиций крепких семейных </w:t>
      </w:r>
      <w:r w:rsidRPr="00FC0DDE">
        <w:rPr>
          <w:rFonts w:ascii="Arial" w:hAnsi="Arial" w:cs="Arial"/>
          <w:color w:val="000000"/>
          <w:lang w:val="ru-RU"/>
        </w:rPr>
        <w:t>отношений, поддержку материнства и детства;</w:t>
      </w: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- улучшение миграционной ситуации.</w:t>
      </w: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</w:rPr>
        <w:t> </w:t>
      </w: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Жилой фонд</w:t>
      </w:r>
      <w:r>
        <w:rPr>
          <w:rFonts w:ascii="Arial" w:hAnsi="Arial" w:cs="Arial"/>
          <w:color w:val="000000"/>
          <w:lang w:val="ru-RU"/>
        </w:rPr>
        <w:t>.</w:t>
      </w: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Жилая застройка на территории населенн</w:t>
      </w:r>
      <w:r>
        <w:rPr>
          <w:rFonts w:ascii="Arial" w:hAnsi="Arial" w:cs="Arial"/>
          <w:color w:val="000000"/>
          <w:lang w:val="ru-RU"/>
        </w:rPr>
        <w:t>ого</w:t>
      </w:r>
      <w:r w:rsidRPr="00FC0DDE">
        <w:rPr>
          <w:rFonts w:ascii="Arial" w:hAnsi="Arial" w:cs="Arial"/>
          <w:color w:val="000000"/>
          <w:lang w:val="ru-RU"/>
        </w:rPr>
        <w:t xml:space="preserve"> пункт</w:t>
      </w:r>
      <w:r>
        <w:rPr>
          <w:rFonts w:ascii="Arial" w:hAnsi="Arial" w:cs="Arial"/>
          <w:color w:val="000000"/>
          <w:lang w:val="ru-RU"/>
        </w:rPr>
        <w:t>а</w:t>
      </w:r>
      <w:r w:rsidRPr="00FC0DDE">
        <w:rPr>
          <w:rFonts w:ascii="Arial" w:hAnsi="Arial" w:cs="Arial"/>
          <w:color w:val="000000"/>
          <w:lang w:val="ru-RU"/>
        </w:rPr>
        <w:t xml:space="preserve"> с.</w:t>
      </w:r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FC0DDE">
        <w:rPr>
          <w:rFonts w:ascii="Arial" w:hAnsi="Arial" w:cs="Arial"/>
          <w:color w:val="000000"/>
          <w:lang w:val="ru-RU"/>
        </w:rPr>
        <w:t>Перлёвка</w:t>
      </w:r>
      <w:proofErr w:type="spellEnd"/>
      <w:r w:rsidRPr="00FC0DDE">
        <w:rPr>
          <w:rFonts w:ascii="Arial" w:hAnsi="Arial" w:cs="Arial"/>
          <w:color w:val="000000"/>
          <w:lang w:val="ru-RU"/>
        </w:rPr>
        <w:t>,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 xml:space="preserve"> представлена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>одноэтажными домами усадебного типа с приусадебными участками. Размер приусадебных участков в сельском поселении составляет от 7 до 50 соток.</w:t>
      </w: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Характеристика жилищного фонда Перлёвского сельского поселения представлена в таблице (в соответствии с анкетными данными, предоставленными администрацией)</w:t>
      </w:r>
    </w:p>
    <w:p w:rsidR="00FB1E59" w:rsidRPr="00FC0DDE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</w:rPr>
        <w:lastRenderedPageBreak/>
        <w:t> </w:t>
      </w:r>
    </w:p>
    <w:tbl>
      <w:tblPr>
        <w:tblW w:w="9598" w:type="dxa"/>
        <w:tblCellMar>
          <w:left w:w="0" w:type="dxa"/>
          <w:right w:w="0" w:type="dxa"/>
        </w:tblCellMar>
        <w:tblLook w:val="04A0"/>
      </w:tblPr>
      <w:tblGrid>
        <w:gridCol w:w="4916"/>
        <w:gridCol w:w="2981"/>
        <w:gridCol w:w="1701"/>
      </w:tblGrid>
      <w:tr w:rsidR="00FB1E59" w:rsidRPr="00FC0DDE" w:rsidTr="00C23B7F"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  <w:proofErr w:type="spellEnd"/>
          </w:p>
        </w:tc>
      </w:tr>
      <w:tr w:rsidR="00FB1E59" w:rsidRPr="00FC0DDE" w:rsidTr="00C23B7F"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Жилищный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фонд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Тыс.м</w:t>
            </w:r>
            <w:r w:rsidRPr="00FC0DDE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2</w:t>
            </w:r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общей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площади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0DDE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56208</w:t>
            </w:r>
          </w:p>
        </w:tc>
      </w:tr>
      <w:tr w:rsidR="00FB1E59" w:rsidRPr="00FC0DDE" w:rsidTr="00C23B7F"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Средняя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обеспеченность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жилищным</w:t>
            </w:r>
            <w:proofErr w:type="spellEnd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фондом</w:t>
            </w:r>
            <w:proofErr w:type="spellEnd"/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0DDE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</w:t>
            </w:r>
            <w:r w:rsidRPr="00FC0DDE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ru-RU"/>
              </w:rPr>
              <w:t>2</w:t>
            </w:r>
            <w:r w:rsidRPr="00FC0D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C0DDE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общей площади на 1 жителя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FC0DDE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FC0DDE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50,7</w:t>
            </w:r>
          </w:p>
        </w:tc>
      </w:tr>
    </w:tbl>
    <w:p w:rsidR="00FB1E59" w:rsidRPr="00FC0DDE" w:rsidRDefault="00FB1E59">
      <w:pPr>
        <w:pStyle w:val="a5"/>
        <w:shd w:val="clear" w:color="auto" w:fill="FFFFFF"/>
        <w:spacing w:beforeAutospacing="0" w:afterAutospacing="0"/>
        <w:ind w:firstLine="700"/>
        <w:jc w:val="both"/>
      </w:pPr>
      <w:r w:rsidRPr="00FC0DDE">
        <w:rPr>
          <w:rFonts w:ascii="Arial" w:hAnsi="Arial" w:cs="Arial"/>
          <w:color w:val="000000"/>
          <w:shd w:val="clear" w:color="auto" w:fill="FFFFFF"/>
        </w:rPr>
        <w:t> </w:t>
      </w:r>
    </w:p>
    <w:p w:rsidR="00FB1E59" w:rsidRPr="00EF7DBD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Из данных, представленных в таблице, видно, что обеспеченность жильем одного жителя –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>50,7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>м</w:t>
      </w:r>
      <w:r w:rsidRPr="00FC0DDE">
        <w:rPr>
          <w:rFonts w:ascii="Arial" w:hAnsi="Arial" w:cs="Arial"/>
          <w:color w:val="000000"/>
          <w:sz w:val="16"/>
          <w:szCs w:val="16"/>
          <w:vertAlign w:val="superscript"/>
          <w:lang w:val="ru-RU"/>
        </w:rPr>
        <w:t>2</w:t>
      </w:r>
      <w:r w:rsidRPr="00FC0DDE">
        <w:rPr>
          <w:rFonts w:ascii="Arial" w:hAnsi="Arial" w:cs="Arial"/>
          <w:color w:val="000000"/>
          <w:lang w:val="ru-RU"/>
        </w:rPr>
        <w:t>. Техническое состояние жилых домов можно оценить,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>как удовлетворительное.</w:t>
      </w:r>
    </w:p>
    <w:p w:rsidR="00FB1E59" w:rsidRPr="00EF7DBD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Производство</w:t>
      </w:r>
      <w:r>
        <w:rPr>
          <w:rFonts w:ascii="Arial" w:hAnsi="Arial" w:cs="Arial"/>
          <w:color w:val="000000"/>
          <w:lang w:val="ru-RU"/>
        </w:rPr>
        <w:t>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Экономическая база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</w:t>
      </w:r>
      <w:r>
        <w:rPr>
          <w:rFonts w:ascii="Arial" w:hAnsi="Arial" w:cs="Arial"/>
          <w:color w:val="000000"/>
        </w:rPr>
        <w:t> </w:t>
      </w:r>
      <w:r w:rsidRPr="00151B68">
        <w:rPr>
          <w:rFonts w:ascii="Arial" w:hAnsi="Arial" w:cs="Arial"/>
          <w:color w:val="000000"/>
          <w:lang w:val="ru-RU"/>
        </w:rPr>
        <w:t>поселения представлена предприятиями, организациями и учреждениями по следующим видам экономической деятельности: сельское хозяйство; образование; здравоохранение и предоставление социальных услуг и т.д.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Сельскохозяйственное производство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Сельское хозяйство является основной отраслью материального производства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поселения. Климатические условия территории поселения позволяют заниматься выращиванием различных сельскохозяйственных культур:</w:t>
      </w:r>
    </w:p>
    <w:p w:rsidR="00FB1E59" w:rsidRPr="00EF7DBD" w:rsidRDefault="00FB1E59" w:rsidP="00EF7DBD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> </w:t>
      </w:r>
      <w:r w:rsidRPr="00EF7DBD">
        <w:rPr>
          <w:rFonts w:ascii="Arial" w:hAnsi="Arial" w:cs="Arial"/>
          <w:color w:val="000000"/>
          <w:lang w:val="ru-RU"/>
        </w:rPr>
        <w:t>1.ООО «Авангард –Агро- Воронеж»</w:t>
      </w:r>
      <w:r>
        <w:rPr>
          <w:rFonts w:ascii="Arial" w:hAnsi="Arial" w:cs="Arial"/>
          <w:color w:val="000000"/>
          <w:lang w:val="ru-RU"/>
        </w:rPr>
        <w:t>;</w:t>
      </w:r>
    </w:p>
    <w:p w:rsidR="00FB1E59" w:rsidRPr="00EF7DBD" w:rsidRDefault="00FB1E59" w:rsidP="00EF7DBD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EF7DBD">
        <w:rPr>
          <w:rFonts w:ascii="Arial" w:hAnsi="Arial" w:cs="Arial"/>
          <w:color w:val="000000"/>
          <w:lang w:val="ru-RU"/>
        </w:rPr>
        <w:t>2.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EF7DBD">
        <w:rPr>
          <w:rFonts w:ascii="Arial" w:hAnsi="Arial" w:cs="Arial"/>
          <w:color w:val="000000"/>
          <w:lang w:val="ru-RU"/>
        </w:rPr>
        <w:t>ЗАО «</w:t>
      </w:r>
      <w:proofErr w:type="spellStart"/>
      <w:r w:rsidRPr="00EF7DBD">
        <w:rPr>
          <w:rFonts w:ascii="Arial" w:hAnsi="Arial" w:cs="Arial"/>
          <w:color w:val="000000"/>
          <w:lang w:val="ru-RU"/>
        </w:rPr>
        <w:t>Землянское</w:t>
      </w:r>
      <w:proofErr w:type="spellEnd"/>
      <w:r w:rsidRPr="00EF7DBD">
        <w:rPr>
          <w:rFonts w:ascii="Arial" w:hAnsi="Arial" w:cs="Arial"/>
          <w:color w:val="000000"/>
          <w:lang w:val="ru-RU"/>
        </w:rPr>
        <w:t>»</w:t>
      </w:r>
      <w:r>
        <w:rPr>
          <w:rFonts w:ascii="Arial" w:hAnsi="Arial" w:cs="Arial"/>
          <w:color w:val="000000"/>
          <w:lang w:val="ru-RU"/>
        </w:rPr>
        <w:t>;</w:t>
      </w:r>
    </w:p>
    <w:p w:rsidR="00FB1E59" w:rsidRPr="00151B68" w:rsidRDefault="00FB1E59" w:rsidP="00EF7DBD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EF7DBD">
        <w:rPr>
          <w:rFonts w:ascii="Arial" w:hAnsi="Arial" w:cs="Arial"/>
          <w:color w:val="000000"/>
          <w:lang w:val="ru-RU"/>
        </w:rPr>
        <w:t>3.ООО «Возрождение»</w:t>
      </w:r>
      <w:r>
        <w:rPr>
          <w:rFonts w:ascii="Arial" w:hAnsi="Arial" w:cs="Arial"/>
          <w:color w:val="000000"/>
          <w:lang w:val="ru-RU"/>
        </w:rPr>
        <w:t>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Среди имеющихся ресурсов на территории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</w:t>
      </w:r>
      <w:r>
        <w:rPr>
          <w:rFonts w:ascii="Arial" w:hAnsi="Arial" w:cs="Arial"/>
          <w:color w:val="000000"/>
        </w:rPr>
        <w:t> </w:t>
      </w:r>
      <w:r w:rsidRPr="00151B68">
        <w:rPr>
          <w:rFonts w:ascii="Arial" w:hAnsi="Arial" w:cs="Arial"/>
          <w:color w:val="000000"/>
          <w:lang w:val="ru-RU"/>
        </w:rPr>
        <w:t>можно указать: наличие сельскохозяйственных земель.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Перспектива развития муниципального образования во многом зависит от того, будет ли там жить, и работать молодежь. Исследования показали, что подавляющее большинство выпускников школ не намерены связать свою судьбу с работой и жизнью в сельской местности.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К социальной сфере относят, прежде всего, сферу услуг: образование, культуру, здравоохранение, социальное обеспечение, физическую культуру.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FC0DDE" w:rsidRDefault="00FB1E59">
      <w:pPr>
        <w:pStyle w:val="a5"/>
        <w:spacing w:beforeAutospacing="0" w:afterAutospacing="0"/>
        <w:ind w:firstLine="700"/>
        <w:jc w:val="center"/>
      </w:pPr>
      <w:proofErr w:type="spellStart"/>
      <w:r w:rsidRPr="00FC0DDE">
        <w:rPr>
          <w:rFonts w:ascii="Arial" w:hAnsi="Arial" w:cs="Arial"/>
          <w:color w:val="000000"/>
        </w:rPr>
        <w:t>Социальная</w:t>
      </w:r>
      <w:proofErr w:type="spellEnd"/>
      <w:r w:rsidRPr="00FC0DDE">
        <w:rPr>
          <w:rFonts w:ascii="Arial" w:hAnsi="Arial" w:cs="Arial"/>
          <w:color w:val="000000"/>
        </w:rPr>
        <w:t xml:space="preserve"> </w:t>
      </w:r>
      <w:proofErr w:type="spellStart"/>
      <w:r w:rsidRPr="00FC0DDE">
        <w:rPr>
          <w:rFonts w:ascii="Arial" w:hAnsi="Arial" w:cs="Arial"/>
          <w:color w:val="000000"/>
        </w:rPr>
        <w:t>сфера</w:t>
      </w:r>
      <w:proofErr w:type="spellEnd"/>
    </w:p>
    <w:p w:rsidR="00FB1E59" w:rsidRPr="00FC0DDE" w:rsidRDefault="00FB1E59">
      <w:pPr>
        <w:pStyle w:val="a5"/>
        <w:spacing w:beforeAutospacing="0" w:afterAutospacing="0"/>
        <w:ind w:firstLine="700"/>
        <w:jc w:val="center"/>
      </w:pPr>
      <w:r w:rsidRPr="00FC0DDE">
        <w:rPr>
          <w:rFonts w:ascii="Arial" w:hAnsi="Arial" w:cs="Arial"/>
          <w:color w:val="000000"/>
        </w:rPr>
        <w:t> </w:t>
      </w:r>
    </w:p>
    <w:tbl>
      <w:tblPr>
        <w:tblW w:w="9739" w:type="dxa"/>
        <w:tblCellMar>
          <w:left w:w="0" w:type="dxa"/>
          <w:right w:w="0" w:type="dxa"/>
        </w:tblCellMar>
        <w:tblLook w:val="04A0"/>
      </w:tblPr>
      <w:tblGrid>
        <w:gridCol w:w="3361"/>
        <w:gridCol w:w="2268"/>
        <w:gridCol w:w="4110"/>
      </w:tblGrid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  <w:lang w:val="ru-RU"/>
              </w:rPr>
              <w:t>Виды учреждений и предприятия обслуживания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Единица</w:t>
            </w:r>
            <w:proofErr w:type="spellEnd"/>
          </w:p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измерения</w:t>
            </w:r>
            <w:proofErr w:type="spell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D31732">
              <w:rPr>
                <w:rFonts w:ascii="Arial" w:hAnsi="Arial" w:cs="Arial"/>
              </w:rPr>
              <w:t xml:space="preserve">2024 </w:t>
            </w:r>
            <w:proofErr w:type="spellStart"/>
            <w:r w:rsidRPr="00D31732"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Общеобразовательная</w:t>
            </w:r>
            <w:proofErr w:type="spellEnd"/>
            <w:r w:rsidRPr="00D31732">
              <w:rPr>
                <w:rFonts w:ascii="Arial" w:hAnsi="Arial" w:cs="Arial"/>
              </w:rPr>
              <w:t xml:space="preserve"> </w:t>
            </w:r>
            <w:proofErr w:type="spellStart"/>
            <w:r w:rsidRPr="00D31732">
              <w:rPr>
                <w:rFonts w:ascii="Arial" w:hAnsi="Arial" w:cs="Arial"/>
              </w:rPr>
              <w:t>школа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  <w:lang w:val="ru-RU"/>
              </w:rPr>
              <w:t>1</w:t>
            </w:r>
          </w:p>
        </w:tc>
      </w:tr>
      <w:tr w:rsidR="00FB1E59" w:rsidRPr="00D31732" w:rsidTr="00D31732">
        <w:trPr>
          <w:trHeight w:val="40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  <w:lang w:val="ru-RU"/>
              </w:rPr>
              <w:t xml:space="preserve">1 ФАП </w:t>
            </w:r>
          </w:p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  <w:lang w:val="ru-RU"/>
              </w:rPr>
              <w:t xml:space="preserve">2 ФАП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</w:rPr>
              <w:t> </w:t>
            </w:r>
            <w:r w:rsidRPr="00D31732">
              <w:rPr>
                <w:rFonts w:ascii="Arial" w:hAnsi="Arial" w:cs="Arial"/>
                <w:lang w:val="ru-RU"/>
              </w:rPr>
              <w:t>1</w:t>
            </w:r>
          </w:p>
        </w:tc>
      </w:tr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Библиотека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D31732">
              <w:rPr>
                <w:rFonts w:ascii="Arial" w:hAnsi="Arial" w:cs="Arial"/>
              </w:rPr>
              <w:t>1</w:t>
            </w:r>
          </w:p>
        </w:tc>
      </w:tr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Почта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D31732">
              <w:rPr>
                <w:rFonts w:ascii="Arial" w:hAnsi="Arial" w:cs="Arial"/>
              </w:rPr>
              <w:t>1</w:t>
            </w:r>
          </w:p>
        </w:tc>
      </w:tr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Торговые</w:t>
            </w:r>
            <w:proofErr w:type="spellEnd"/>
            <w:r w:rsidRPr="00D31732">
              <w:rPr>
                <w:rFonts w:ascii="Arial" w:hAnsi="Arial" w:cs="Arial"/>
              </w:rPr>
              <w:t xml:space="preserve"> </w:t>
            </w:r>
            <w:proofErr w:type="spellStart"/>
            <w:r w:rsidRPr="00D31732">
              <w:rPr>
                <w:rFonts w:ascii="Arial" w:hAnsi="Arial" w:cs="Arial"/>
              </w:rPr>
              <w:t>объекты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D31732">
              <w:rPr>
                <w:rFonts w:ascii="Arial" w:hAnsi="Arial" w:cs="Arial"/>
                <w:lang w:val="ru-RU"/>
              </w:rPr>
              <w:t>2</w:t>
            </w:r>
          </w:p>
        </w:tc>
      </w:tr>
      <w:tr w:rsidR="00FB1E59" w:rsidRPr="00D31732" w:rsidTr="00D31732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D31732">
              <w:rPr>
                <w:rFonts w:ascii="Arial" w:hAnsi="Arial" w:cs="Arial"/>
              </w:rPr>
              <w:t>Сельский</w:t>
            </w:r>
            <w:proofErr w:type="spellEnd"/>
            <w:r w:rsidRPr="00D31732">
              <w:rPr>
                <w:rFonts w:ascii="Arial" w:hAnsi="Arial" w:cs="Arial"/>
              </w:rPr>
              <w:t xml:space="preserve"> </w:t>
            </w:r>
            <w:proofErr w:type="spellStart"/>
            <w:r w:rsidRPr="00D31732">
              <w:rPr>
                <w:rFonts w:ascii="Arial" w:hAnsi="Arial" w:cs="Arial"/>
              </w:rPr>
              <w:t>дом</w:t>
            </w:r>
            <w:proofErr w:type="spellEnd"/>
            <w:r w:rsidRPr="00D31732">
              <w:rPr>
                <w:rFonts w:ascii="Arial" w:hAnsi="Arial" w:cs="Arial"/>
              </w:rPr>
              <w:t xml:space="preserve"> </w:t>
            </w:r>
            <w:proofErr w:type="spellStart"/>
            <w:r w:rsidRPr="00D31732">
              <w:rPr>
                <w:rFonts w:ascii="Arial" w:hAnsi="Arial" w:cs="Arial"/>
              </w:rPr>
              <w:t>культуры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1732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317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D31732" w:rsidRDefault="00FB1E59" w:rsidP="00EF7DB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D31732">
              <w:rPr>
                <w:rFonts w:ascii="Arial" w:hAnsi="Arial" w:cs="Arial"/>
              </w:rPr>
              <w:t>1</w:t>
            </w:r>
          </w:p>
        </w:tc>
      </w:tr>
    </w:tbl>
    <w:p w:rsidR="00FB1E59" w:rsidRPr="00FC0DDE" w:rsidRDefault="00FB1E59">
      <w:pPr>
        <w:pStyle w:val="a5"/>
        <w:spacing w:beforeAutospacing="0" w:afterAutospacing="0"/>
        <w:ind w:firstLine="700"/>
        <w:jc w:val="both"/>
      </w:pPr>
      <w:r w:rsidRPr="00FC0DDE"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FC0DDE">
        <w:rPr>
          <w:rFonts w:ascii="Arial" w:hAnsi="Arial" w:cs="Arial"/>
          <w:color w:val="000000"/>
          <w:lang w:val="ru-RU"/>
        </w:rPr>
        <w:t>Для устойчивого развития</w:t>
      </w:r>
      <w:r w:rsidRPr="00FC0DDE">
        <w:rPr>
          <w:rFonts w:ascii="Arial" w:hAnsi="Arial" w:cs="Arial"/>
          <w:color w:val="000000"/>
        </w:rPr>
        <w:t> </w:t>
      </w:r>
      <w:r w:rsidRPr="00FC0DDE">
        <w:rPr>
          <w:rFonts w:ascii="Arial" w:hAnsi="Arial" w:cs="Arial"/>
          <w:color w:val="000000"/>
          <w:lang w:val="ru-RU"/>
        </w:rPr>
        <w:t>Перлёвского сельского поселения</w:t>
      </w:r>
      <w:r>
        <w:rPr>
          <w:rFonts w:ascii="Arial" w:hAnsi="Arial" w:cs="Arial"/>
          <w:color w:val="000000"/>
        </w:rPr>
        <w:t> </w:t>
      </w:r>
      <w:r w:rsidRPr="00151B68">
        <w:rPr>
          <w:rFonts w:ascii="Arial" w:hAnsi="Arial" w:cs="Arial"/>
          <w:color w:val="000000"/>
          <w:lang w:val="ru-RU"/>
        </w:rPr>
        <w:t>необходимо, в первую очередь, решить социальные проблемы населения. Активная социальная политика - важнейшее условие конкурентоспособности экономики. Опора на рыночный механизм при отсутствии социальных ориентиров ведет к деградации человеческого потенциала и тормозит экономическое развитие.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lastRenderedPageBreak/>
        <w:t>Социальная политика призвана выполнять взаимосвязанные функции - социальное и экономическое развитие сельской местности.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1.2. Технико-экономические параметры существующих объектов социальной инфраструктуры Перлёвского сельского поселения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Социальная инфраструктура – это комплекс объектов обслуживания и взаимосвязей между ними, наземных, пешеходных и дистанционных, в пределах муниципального образования – территории Перлёвского сельского поселения.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учреждениям и предприятиям социальной инфраструктуры относятся учреждения здравоохранения, учреждения культуры, объекты торговли, предприятия связи, административные организации.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Градостроительный кодекс РФ в области территориального планирования увязывает содержание генеральных планов поселений только с полномочиями органов муниципальной власти соответствующих уровней, что повышает их ответственность за реализацию утверждаемых градостроительных решений, однако затрудняет достижение комплексности последних.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Согласно СНиП 2.07.01-89 «Градостроительство. Планировка и застройка городских и сельских поселений», в сельских поселениях, как правило, формируется единый общественный центр, дополняемый объектами повседневного пользования в жилой застройке населенных пунктов.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 сельской местности предусматривается подразделение учреждений и предприятий обслуживания на объекты первой необходимости в каждом населенном пункте, начиная с 50 жителей, и базовые объекты более высокого уровня на группу населенных пунктов, размещаемые в центре местного самоуправления (поселения, муниципального района).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«Методика определения нормативной потребности субъектов Российской Федерации в объектах социальной инфраструктуры», одобренная распоряжением Правительства Российской Федерации от 19 октября 1999 г. №1683-р предлагает расчетные нормативы по четырем группам предприятий и учреждений, оказывающих населению гарантированные социальные услуги: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образования (образовательные учреждения, включая дошкольные);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здравоохранения;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культуры и искусства;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физической культуры и спорта.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Все объекты обслуживания социальной инфраструктуры также можно разделить на группы по следующим признакам: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– по функциональному назначению (предприятия образования, здравоохранения, физкультуры и спорта, культуры, торговли, общественного питания, бытового обслуживания, отделения связи, отделения сбербанка, пункты охраны правопорядка, административные учреждения);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– по формам собственности и рангу административного подчинения (государственные (федеральные), областные (региональные), районного и местного значения (муниципальные), ведомственные и частные);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– по интенсивности использования (объекты повседневного спроса, периодического спроса и эпизодического спроса).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Нормативная база для определения номенклатуры и количественных показателей объектов обслуживания: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1. СНиП 2.07.01-8</w:t>
      </w:r>
      <w:r w:rsidRPr="00BF7080">
        <w:rPr>
          <w:rFonts w:ascii="Arial" w:hAnsi="Arial" w:cs="Arial"/>
          <w:color w:val="000000"/>
          <w:lang w:val="ru-RU"/>
        </w:rPr>
        <w:t xml:space="preserve"> «Градостроительство. Планировка и застройка городских и сельских поселений»;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lastRenderedPageBreak/>
        <w:t>2. «Методика нормативной потребности субъектов Российской Федерации в объектах социальной инфраструктуры»;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3. СП-03-102-99 «Свод правил по проектированию и строительству. Планировка и застройка территорий малоэтажного жилищного строительства».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ЗДРАВООХРАНЕНИЯ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 расчете потребности муниципальных образований в объектах здравоохранения «Методика определения нормативной потребности субъектов Российской Федерации в объектах социальной инфраструктуры», опирается на Концепцию развития здравоохранения и медицинской науки в Российской Федерации, Программу государственных гарантий обеспечения граждан Российской Федерации бесплатной медицинской помощью и Методические рекомендации о порядке формирования и экономического обоснования территориальных программ государственных гарантий обеспечения граждан Российской Федерации бесплатной медицинской помощью, утвержденные Минздравом России, ФОМС, Минфином России.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необходимым населению нормируемым объектам здравоохранения относятся врачебные амбулатории (</w:t>
      </w:r>
      <w:r w:rsidRPr="00BF7080">
        <w:rPr>
          <w:rFonts w:ascii="Arial" w:hAnsi="Arial" w:cs="Arial"/>
          <w:color w:val="000000"/>
        </w:rPr>
        <w:t>I</w:t>
      </w:r>
      <w:r w:rsidRPr="00BF7080">
        <w:rPr>
          <w:rFonts w:ascii="Arial" w:hAnsi="Arial" w:cs="Arial"/>
          <w:color w:val="000000"/>
          <w:lang w:val="ru-RU"/>
        </w:rPr>
        <w:t>-</w:t>
      </w:r>
      <w:proofErr w:type="spellStart"/>
      <w:r w:rsidRPr="00BF7080">
        <w:rPr>
          <w:rFonts w:ascii="Arial" w:hAnsi="Arial" w:cs="Arial"/>
          <w:color w:val="000000"/>
          <w:lang w:val="ru-RU"/>
        </w:rPr>
        <w:t>ый</w:t>
      </w:r>
      <w:proofErr w:type="spellEnd"/>
      <w:r w:rsidRPr="00BF7080">
        <w:rPr>
          <w:rFonts w:ascii="Arial" w:hAnsi="Arial" w:cs="Arial"/>
          <w:color w:val="000000"/>
          <w:lang w:val="ru-RU"/>
        </w:rPr>
        <w:t>, повседневный уровень обслуживания) и больницы (</w:t>
      </w:r>
      <w:r w:rsidRPr="00BF7080">
        <w:rPr>
          <w:rFonts w:ascii="Arial" w:hAnsi="Arial" w:cs="Arial"/>
          <w:color w:val="000000"/>
        </w:rPr>
        <w:t>II</w:t>
      </w:r>
      <w:r w:rsidRPr="00BF7080">
        <w:rPr>
          <w:rFonts w:ascii="Arial" w:hAnsi="Arial" w:cs="Arial"/>
          <w:color w:val="000000"/>
          <w:lang w:val="ru-RU"/>
        </w:rPr>
        <w:t>-ой, периодический уровень обслуживания). Кроме того,</w:t>
      </w:r>
      <w:r w:rsidRPr="00BF7080">
        <w:rPr>
          <w:rFonts w:ascii="Arial" w:hAnsi="Arial" w:cs="Arial"/>
          <w:color w:val="000000"/>
        </w:rPr>
        <w:t> </w:t>
      </w:r>
      <w:r w:rsidRPr="00BF7080">
        <w:rPr>
          <w:rFonts w:ascii="Arial" w:hAnsi="Arial" w:cs="Arial"/>
          <w:color w:val="000000"/>
          <w:lang w:val="ru-RU"/>
        </w:rPr>
        <w:t>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Ко второму уровню обслуживания относятся пункты и станции скорой медицинской помощи, инфекционные больницы, роддома, поликлиники для взрослых и детей, стоматологические поликлиники, аптеки, молочные кухни.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территории поселения находится следующие медучреждение.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tbl>
      <w:tblPr>
        <w:tblW w:w="9254" w:type="dxa"/>
        <w:tblCellMar>
          <w:left w:w="0" w:type="dxa"/>
          <w:right w:w="0" w:type="dxa"/>
        </w:tblCellMar>
        <w:tblLook w:val="04A0"/>
      </w:tblPr>
      <w:tblGrid>
        <w:gridCol w:w="846"/>
        <w:gridCol w:w="2895"/>
        <w:gridCol w:w="2111"/>
        <w:gridCol w:w="3402"/>
      </w:tblGrid>
      <w:tr w:rsidR="00FB1E59" w:rsidRPr="00BF7080" w:rsidTr="007762AF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BF7080">
              <w:rPr>
                <w:rFonts w:ascii="Arial" w:hAnsi="Arial" w:cs="Arial"/>
              </w:rPr>
              <w:t>№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F7080"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F7080">
              <w:rPr>
                <w:rFonts w:ascii="Arial" w:hAnsi="Arial" w:cs="Arial"/>
              </w:rPr>
              <w:t>Адрес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F7080">
              <w:rPr>
                <w:rFonts w:ascii="Arial" w:hAnsi="Arial" w:cs="Arial"/>
              </w:rPr>
              <w:t>Состояние</w:t>
            </w:r>
            <w:proofErr w:type="spellEnd"/>
          </w:p>
        </w:tc>
      </w:tr>
      <w:tr w:rsidR="00FB1E59" w:rsidRPr="00BF7080" w:rsidTr="007762AF">
        <w:trPr>
          <w:trHeight w:val="820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</w:rPr>
            </w:pPr>
            <w:r w:rsidRPr="00BF7080">
              <w:rPr>
                <w:rFonts w:ascii="Arial" w:hAnsi="Arial" w:cs="Arial"/>
              </w:rPr>
              <w:t>1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>Перлёвка</w:t>
            </w:r>
            <w:proofErr w:type="spellEnd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 (1-й </w:t>
            </w:r>
            <w:proofErr w:type="spellStart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>Перлевский</w:t>
            </w:r>
            <w:proofErr w:type="spellEnd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 ФАП) 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 xml:space="preserve">Воронежская Область, с. </w:t>
            </w:r>
            <w:proofErr w:type="spellStart"/>
            <w:r w:rsidRPr="00BF7080">
              <w:rPr>
                <w:rFonts w:ascii="Arial" w:hAnsi="Arial" w:cs="Arial"/>
                <w:lang w:val="ru-RU"/>
              </w:rPr>
              <w:t>Перлёвка</w:t>
            </w:r>
            <w:proofErr w:type="spellEnd"/>
            <w:r w:rsidRPr="00BF7080">
              <w:rPr>
                <w:rFonts w:ascii="Arial" w:hAnsi="Arial" w:cs="Arial"/>
                <w:lang w:val="ru-RU"/>
              </w:rPr>
              <w:t>, ул. Центральная, 48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Удовлетворительное, требуется капитальный ремонт</w:t>
            </w:r>
          </w:p>
        </w:tc>
      </w:tr>
      <w:tr w:rsidR="00FB1E59" w:rsidRPr="00BF7080" w:rsidTr="007762AF">
        <w:trPr>
          <w:trHeight w:val="540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BF7080">
              <w:rPr>
                <w:rFonts w:ascii="Arial" w:hAnsi="Arial" w:cs="Arial"/>
              </w:rPr>
              <w:t> </w:t>
            </w:r>
            <w:r w:rsidRPr="00BF7080"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FC0DD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>Перлёвка</w:t>
            </w:r>
            <w:proofErr w:type="spellEnd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 (2-й </w:t>
            </w:r>
            <w:proofErr w:type="spellStart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>Перлевский</w:t>
            </w:r>
            <w:proofErr w:type="spellEnd"/>
            <w:r w:rsidRPr="00BF7080">
              <w:rPr>
                <w:rFonts w:ascii="Arial" w:hAnsi="Arial" w:cs="Arial"/>
                <w:sz w:val="24"/>
                <w:szCs w:val="24"/>
                <w:lang w:val="ru-RU"/>
              </w:rPr>
              <w:t xml:space="preserve"> ФАП) 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BF7080">
              <w:rPr>
                <w:rFonts w:ascii="Arial" w:hAnsi="Arial" w:cs="Arial"/>
                <w:color w:val="1A1A1A"/>
                <w:shd w:val="clear" w:color="auto" w:fill="FCFCFC"/>
                <w:lang w:val="ru-RU"/>
              </w:rPr>
              <w:t xml:space="preserve">Воронежская Область, с. </w:t>
            </w:r>
            <w:proofErr w:type="spellStart"/>
            <w:r w:rsidRPr="00BF7080">
              <w:rPr>
                <w:rFonts w:ascii="Arial" w:hAnsi="Arial" w:cs="Arial"/>
                <w:color w:val="1A1A1A"/>
                <w:shd w:val="clear" w:color="auto" w:fill="FCFCFC"/>
                <w:lang w:val="ru-RU"/>
              </w:rPr>
              <w:t>Перлёвка</w:t>
            </w:r>
            <w:proofErr w:type="spellEnd"/>
            <w:r w:rsidRPr="00BF7080">
              <w:rPr>
                <w:rFonts w:ascii="Arial" w:hAnsi="Arial" w:cs="Arial"/>
                <w:color w:val="1A1A1A"/>
                <w:shd w:val="clear" w:color="auto" w:fill="FCFCFC"/>
                <w:lang w:val="ru-RU"/>
              </w:rPr>
              <w:t xml:space="preserve">, ул. </w:t>
            </w:r>
            <w:proofErr w:type="spellStart"/>
            <w:r w:rsidRPr="00BF7080">
              <w:rPr>
                <w:rFonts w:ascii="Arial" w:hAnsi="Arial" w:cs="Arial"/>
                <w:color w:val="1A1A1A"/>
                <w:shd w:val="clear" w:color="auto" w:fill="FCFCFC"/>
              </w:rPr>
              <w:t>Транспортная</w:t>
            </w:r>
            <w:proofErr w:type="spellEnd"/>
            <w:r w:rsidRPr="00BF7080">
              <w:rPr>
                <w:rFonts w:ascii="Arial" w:hAnsi="Arial" w:cs="Arial"/>
                <w:color w:val="1A1A1A"/>
                <w:shd w:val="clear" w:color="auto" w:fill="FCFCFC"/>
              </w:rPr>
              <w:t>, 36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 w:rsidP="00B0282D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Удовлетворительное, требуется капитальный ремонт</w:t>
            </w:r>
          </w:p>
        </w:tc>
      </w:tr>
    </w:tbl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Необходимые вместимость и структура лечебно-профилактических учреждений определяются органами здравоохранения и указываются в задании на проектирование согласно СНиП 2.07.01-89* «Градостроительство. Планировка и застройка городских и сельских поселений».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Причина высокой заболеваемости населения кроется в т. ч. и в особенностях проживания на селе: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низкий жизненный уровень,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отсутствие средств на приобретение лекарств,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низкая социальная культура,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малая плотность населения,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высокая степень потребления алкоголя населением.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lastRenderedPageBreak/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ОБРАЗОВАНИЯ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необходимым населению нормируемым объектам образования относятся детские дошкольные учреждения и общеобразовательные школы (повседневный уровень), учреждения начального профессионального и средне специального образования (периодический уровень).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 систему образования Перлёвского сельского поселения входят: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 xml:space="preserve">- МКОУ </w:t>
      </w:r>
      <w:proofErr w:type="spellStart"/>
      <w:r w:rsidRPr="00BF7080">
        <w:rPr>
          <w:rFonts w:ascii="Arial" w:hAnsi="Arial" w:cs="Arial"/>
          <w:color w:val="000000"/>
          <w:lang w:val="ru-RU"/>
        </w:rPr>
        <w:t>Перлёвская</w:t>
      </w:r>
      <w:proofErr w:type="spellEnd"/>
      <w:r w:rsidRPr="00BF7080">
        <w:rPr>
          <w:rFonts w:ascii="Arial" w:hAnsi="Arial" w:cs="Arial"/>
          <w:color w:val="000000"/>
          <w:lang w:val="ru-RU"/>
        </w:rPr>
        <w:t xml:space="preserve"> СОШ в с. </w:t>
      </w:r>
      <w:proofErr w:type="spellStart"/>
      <w:r w:rsidRPr="00BF7080">
        <w:rPr>
          <w:rFonts w:ascii="Arial" w:hAnsi="Arial" w:cs="Arial"/>
          <w:color w:val="000000"/>
          <w:lang w:val="ru-RU"/>
        </w:rPr>
        <w:t>Перлевка</w:t>
      </w:r>
      <w:proofErr w:type="spellEnd"/>
      <w:r w:rsidRPr="00BF7080">
        <w:rPr>
          <w:rFonts w:ascii="Arial" w:hAnsi="Arial" w:cs="Arial"/>
          <w:color w:val="000000"/>
          <w:lang w:val="ru-RU"/>
        </w:rPr>
        <w:t xml:space="preserve"> с </w:t>
      </w:r>
      <w:r w:rsidRPr="00BF7080">
        <w:rPr>
          <w:rFonts w:ascii="Arial" w:hAnsi="Arial" w:cs="Arial"/>
          <w:lang w:val="ru-RU"/>
        </w:rPr>
        <w:t xml:space="preserve">количеством проектных мест — 192 </w:t>
      </w:r>
      <w:r w:rsidRPr="00BF7080">
        <w:rPr>
          <w:rFonts w:ascii="Arial" w:hAnsi="Arial" w:cs="Arial"/>
          <w:color w:val="000000"/>
          <w:lang w:val="ru-RU"/>
        </w:rPr>
        <w:t>и фактической загрузкой — 71 учащихся, построенная в 1986году;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Школа муниципального образования включает здание школы, столовую, систему отопления. Учебные кабинеты оборудованы необходимыми учебными пособиями и компьютерами. Столовая имеет оборудование необходимое для приготовления и приема пищи.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Нормы проектирования также регламентируют территориальную удаленность (радиус обслуживания) объектов повседневного спроса от потребителя.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Для школ радиус доступности в сельской местности варьируется от 2 км (</w:t>
      </w:r>
      <w:r w:rsidRPr="00BF7080">
        <w:rPr>
          <w:rFonts w:ascii="Arial" w:hAnsi="Arial" w:cs="Arial"/>
          <w:color w:val="000000"/>
        </w:rPr>
        <w:t>I </w:t>
      </w:r>
      <w:r w:rsidRPr="00BF7080">
        <w:rPr>
          <w:rFonts w:ascii="Arial" w:hAnsi="Arial" w:cs="Arial"/>
          <w:color w:val="000000"/>
          <w:lang w:val="ru-RU"/>
        </w:rPr>
        <w:t>ступень) до 4 км (</w:t>
      </w:r>
      <w:r w:rsidRPr="00BF7080">
        <w:rPr>
          <w:rFonts w:ascii="Arial" w:hAnsi="Arial" w:cs="Arial"/>
          <w:color w:val="000000"/>
        </w:rPr>
        <w:t>II</w:t>
      </w:r>
      <w:r w:rsidRPr="00BF7080">
        <w:rPr>
          <w:rFonts w:ascii="Arial" w:hAnsi="Arial" w:cs="Arial"/>
          <w:color w:val="000000"/>
          <w:lang w:val="ru-RU"/>
        </w:rPr>
        <w:t>-</w:t>
      </w:r>
      <w:r w:rsidRPr="00BF7080">
        <w:rPr>
          <w:rFonts w:ascii="Arial" w:hAnsi="Arial" w:cs="Arial"/>
          <w:color w:val="000000"/>
        </w:rPr>
        <w:t>III </w:t>
      </w:r>
      <w:r w:rsidRPr="00BF7080">
        <w:rPr>
          <w:rFonts w:ascii="Arial" w:hAnsi="Arial" w:cs="Arial"/>
          <w:color w:val="000000"/>
          <w:lang w:val="ru-RU"/>
        </w:rPr>
        <w:t>ступень) в сельской. Для анализа территориальной доступности школ на территории Перлёвского сельского поселения принят радиус 4000 м.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УЧРЕЖДЕНИЯ СОЦИАЛЬНОГО ОБЕСПЕЧЕНИЯ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учреждениям социального обеспечения граждан относятся дома престарелых, реабилитационные центры, дома-интернаты, приюты, центры социальной помощи семье и детям. На данный вид обслуживания не даются нормы расчета вместимости, относительно численности населения.</w:t>
      </w:r>
      <w:r w:rsidRPr="00BF7080">
        <w:rPr>
          <w:rFonts w:ascii="Arial" w:hAnsi="Arial" w:cs="Arial"/>
          <w:color w:val="000000"/>
        </w:rPr>
        <w:t> </w:t>
      </w:r>
      <w:r w:rsidRPr="00BF7080">
        <w:rPr>
          <w:rFonts w:ascii="Arial" w:hAnsi="Arial" w:cs="Arial"/>
          <w:color w:val="000000"/>
          <w:lang w:val="ru-RU"/>
        </w:rPr>
        <w:t>В соответствии с распоряжением Правительства Российской Федерации от 3 июля 1996 г. № 1063-р (в ред. распоряжений Правительства РФ от 14.07.2001 № 942-р, от 13.07.2007 № 923-р) на 10 тысяч детей проектируется один социально-реабилитационный центр для несовершеннолетних детей, детей сирот; один приют для детей и подростков, оставшихся без попечительства родителей. При меньшем количестве детей создается по одному объекту. На 1 тыс. детей создается один реабилитационный центр для детей и подростков с ограниченными возможностями.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Социальные услуги нуждающимся жителям поселения, в том числе одиноко проживающим инвалидам и гражданам пожилого возраста на территории сельского поселения оказывают социальные работники.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управления, кредитно-финансовые учреждения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BF7080">
        <w:rPr>
          <w:rFonts w:ascii="Arial" w:hAnsi="Arial" w:cs="Arial"/>
          <w:color w:val="000000"/>
          <w:lang w:val="ru-RU"/>
        </w:rPr>
        <w:t>и предприятий связи</w:t>
      </w:r>
      <w:r>
        <w:rPr>
          <w:rFonts w:ascii="Arial" w:hAnsi="Arial" w:cs="Arial"/>
          <w:color w:val="000000"/>
          <w:lang w:val="ru-RU"/>
        </w:rPr>
        <w:t>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Для определения нормативной потребности муниципального образования в объектах управленческой и кредитно-финансовой сферы используются расче</w:t>
      </w:r>
      <w:r>
        <w:rPr>
          <w:rFonts w:ascii="Arial" w:hAnsi="Arial" w:cs="Arial"/>
          <w:color w:val="000000"/>
          <w:lang w:val="ru-RU"/>
        </w:rPr>
        <w:t>тные показатели СНиП 2.07.01-89</w:t>
      </w:r>
      <w:r w:rsidRPr="00BF7080">
        <w:rPr>
          <w:rFonts w:ascii="Arial" w:hAnsi="Arial" w:cs="Arial"/>
          <w:color w:val="000000"/>
          <w:lang w:val="ru-RU"/>
        </w:rPr>
        <w:t xml:space="preserve"> «Градостроительство. Планировка и застройка городских и сельских поселений».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административно-хозяйственного назначения, отделения связи и банка, кабинет участкового относятся к повседневному уровню обслуживания. К периодическому уровню обслуживания относятся административно-управленческие организации, банки, конторы, офисы, отделения связи и милиции, суд, прокуратура, юридическая и нотариальные конторы; объекты, предназначенные для официального опубликования муниципальных правовых актов и иной официальной информации.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 xml:space="preserve">В </w:t>
      </w:r>
      <w:proofErr w:type="spellStart"/>
      <w:r w:rsidRPr="00BF7080">
        <w:rPr>
          <w:rFonts w:ascii="Arial" w:hAnsi="Arial" w:cs="Arial"/>
          <w:lang w:val="ru-RU"/>
        </w:rPr>
        <w:t>Перлёвском</w:t>
      </w:r>
      <w:proofErr w:type="spellEnd"/>
      <w:r w:rsidRPr="00BF7080">
        <w:rPr>
          <w:rFonts w:ascii="Arial" w:hAnsi="Arial" w:cs="Arial"/>
          <w:lang w:val="ru-RU"/>
        </w:rPr>
        <w:t xml:space="preserve"> сельском поселении действуют: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 xml:space="preserve">- Отделение почтовой связи в с. </w:t>
      </w:r>
      <w:proofErr w:type="spellStart"/>
      <w:r w:rsidRPr="00BF7080">
        <w:rPr>
          <w:rFonts w:ascii="Arial" w:hAnsi="Arial" w:cs="Arial"/>
          <w:lang w:val="ru-RU"/>
        </w:rPr>
        <w:t>Перлёвка</w:t>
      </w:r>
      <w:proofErr w:type="spellEnd"/>
      <w:r w:rsidRPr="00BF7080">
        <w:rPr>
          <w:rFonts w:ascii="Arial" w:hAnsi="Arial" w:cs="Arial"/>
          <w:lang w:val="ru-RU"/>
        </w:rPr>
        <w:t>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>- Административное здание в</w:t>
      </w:r>
      <w:r w:rsidRPr="00BF7080">
        <w:rPr>
          <w:rFonts w:ascii="Arial" w:hAnsi="Arial" w:cs="Arial"/>
        </w:rPr>
        <w:t> c</w:t>
      </w:r>
      <w:r w:rsidRPr="00BF7080">
        <w:rPr>
          <w:rFonts w:ascii="Arial" w:hAnsi="Arial" w:cs="Arial"/>
          <w:lang w:val="ru-RU"/>
        </w:rPr>
        <w:t xml:space="preserve">. </w:t>
      </w:r>
      <w:proofErr w:type="spellStart"/>
      <w:r w:rsidRPr="00BF7080">
        <w:rPr>
          <w:rFonts w:ascii="Arial" w:hAnsi="Arial" w:cs="Arial"/>
          <w:lang w:val="ru-RU"/>
        </w:rPr>
        <w:t>Перлёвка</w:t>
      </w:r>
      <w:proofErr w:type="spellEnd"/>
      <w:r w:rsidRPr="00BF7080">
        <w:rPr>
          <w:rFonts w:ascii="Arial" w:hAnsi="Arial" w:cs="Arial"/>
          <w:lang w:val="ru-RU"/>
        </w:rPr>
        <w:t>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</w:rPr>
        <w:lastRenderedPageBreak/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 xml:space="preserve">Предприятия данной сферы обслуживания в сельской местности следует размещать из расчета обеспечения жителей каждого поселения услугами первой необходимости в пределах пешеходной доступности не более 30 мин. (2,5-3 км). Для Перлёвского сельского поселения принят радиус обслуживания 3000 м. Таким образом, в зоне радиусов обслуживания предприятий связи находятся </w:t>
      </w:r>
      <w:r>
        <w:rPr>
          <w:rFonts w:ascii="Arial" w:hAnsi="Arial" w:cs="Arial"/>
          <w:color w:val="000000"/>
          <w:lang w:val="ru-RU"/>
        </w:rPr>
        <w:t>вся территория поселения.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ОТДЫХА И ТУРИЗМА, САНАТОРНО-КУРОРТНЫЕ И ОЗДОРОВИТЕЛЬНЫЕ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данной группе объектов относятся санатории детские и взрослые, санатории-профилактории, школьные лагеря и дома отдыха, базы отдыха, курортные и туристские гостиницы, туристические базы, мотели, кемпинги, приюты. Все объекты данной сферы проектируются по заданию на проектирование.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территории Перлёвского сельского поселения функционирует школьный лагерь для детей на базе МКОУ Перлёвского СОШ.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территории поселения объекты отдыха отсутствуют. В дальнейшем необходимо развивать данную отрасль.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ТОРГОВЛИ, ОБЩЕСТВЕННОГО ПИТАНИЯ, БЫТОВОГО ОБСЛУЖИВАНИЯ И ЖИЛИЩНО-КОММУНАЛЬНОГО ХОЗЯЙСТВА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Расчет сети предприятий указанных видов обслуживания производится по СНиП 2.07.01-89 «Градостроительство. Планировка и застройка городских и сельских поселений».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сегодняшний день в структуре этой сферы обслуживания практически не осталось объектов муниципальной собственности. Имеет место развитие сети объектов торговли, общественного питания, бытового обслуживания на основе частной предпринимательской деятельности.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повседневному уровню обслуживания относятся магазины продовольственных и непродовольственных товаров первой необходимости, пункты общественного питания, приемные пункты бытового обслуживания, прачечные-химчистки, бани. К уровню периодического обслуживания относятся крупные магазины, торговые центры, мелкооптовые и розничные рынки, базы; предприятия общественного питания — рестораны, кафе и т.д.; специализированные предприятия бытового обслуживания, фабрики-прачечные, химчистки, пожарные депо, банно-оздоровительные учреждения, гостиницы.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территории Перлёвского сельского поселения по состоянию на 01.01.2025 г функционируют: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>- магазин – 2 ед. общей торговой площадью — 302,5</w:t>
      </w:r>
      <w:r w:rsidRPr="00BF7080">
        <w:rPr>
          <w:rFonts w:ascii="Arial" w:hAnsi="Arial" w:cs="Arial"/>
        </w:rPr>
        <w:t> </w:t>
      </w:r>
      <w:r w:rsidRPr="00BF7080">
        <w:rPr>
          <w:rFonts w:ascii="Arial" w:hAnsi="Arial" w:cs="Arial"/>
          <w:lang w:val="ru-RU"/>
        </w:rPr>
        <w:t>кв. м.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Обеспеченность населения предприятиями торговли, общественного питания коммунально-бытового обслуживания и жилищно-коммунального хозяйства</w:t>
      </w:r>
    </w:p>
    <w:tbl>
      <w:tblPr>
        <w:tblW w:w="9112" w:type="dxa"/>
        <w:tblCellMar>
          <w:left w:w="0" w:type="dxa"/>
          <w:right w:w="0" w:type="dxa"/>
        </w:tblCellMar>
        <w:tblLook w:val="04A0"/>
      </w:tblPr>
      <w:tblGrid>
        <w:gridCol w:w="1747"/>
        <w:gridCol w:w="1427"/>
        <w:gridCol w:w="999"/>
        <w:gridCol w:w="1779"/>
        <w:gridCol w:w="1601"/>
        <w:gridCol w:w="1559"/>
      </w:tblGrid>
      <w:tr w:rsidR="00FB1E59" w:rsidRPr="00BF7080" w:rsidTr="009C0CEF"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Наименование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учреждений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обслуживания</w:t>
            </w:r>
            <w:proofErr w:type="spellEnd"/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Количество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учреждений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Емкость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общая</w:t>
            </w:r>
            <w:proofErr w:type="spellEnd"/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Ед</w:t>
            </w:r>
            <w:proofErr w:type="spellEnd"/>
            <w:r w:rsidRPr="00BF7080">
              <w:rPr>
                <w:rFonts w:ascii="Arial" w:hAnsi="Arial" w:cs="Arial"/>
              </w:rPr>
              <w:t xml:space="preserve">. </w:t>
            </w:r>
            <w:proofErr w:type="spellStart"/>
            <w:r w:rsidRPr="00BF7080">
              <w:rPr>
                <w:rFonts w:ascii="Arial" w:hAnsi="Arial" w:cs="Arial"/>
              </w:rPr>
              <w:t>изм</w:t>
            </w:r>
            <w:proofErr w:type="spellEnd"/>
            <w:r w:rsidRPr="00BF7080">
              <w:rPr>
                <w:rFonts w:ascii="Arial" w:hAnsi="Arial" w:cs="Arial"/>
              </w:rPr>
              <w:t>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Норматив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Емкость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расчетная</w:t>
            </w:r>
            <w:proofErr w:type="spellEnd"/>
          </w:p>
        </w:tc>
      </w:tr>
      <w:tr w:rsidR="00FB1E59" w:rsidRPr="00BF7080" w:rsidTr="009C0CEF"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Магазин</w:t>
            </w:r>
            <w:proofErr w:type="spellEnd"/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302,5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м2 торговой</w:t>
            </w:r>
          </w:p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площади на 1000 человек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t>300 (</w:t>
            </w:r>
            <w:proofErr w:type="spellStart"/>
            <w:r w:rsidRPr="00BF7080">
              <w:rPr>
                <w:rFonts w:ascii="Arial" w:hAnsi="Arial" w:cs="Arial"/>
              </w:rPr>
              <w:t>СНиП</w:t>
            </w:r>
            <w:proofErr w:type="spellEnd"/>
            <w:r w:rsidRPr="00BF7080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300,1</w:t>
            </w:r>
          </w:p>
        </w:tc>
      </w:tr>
    </w:tbl>
    <w:p w:rsidR="00FB1E59" w:rsidRPr="00BF7080" w:rsidRDefault="00FB1E59">
      <w:pPr>
        <w:pStyle w:val="a5"/>
        <w:spacing w:beforeAutospacing="0" w:afterAutospacing="0"/>
        <w:ind w:firstLine="700"/>
        <w:jc w:val="both"/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Предприятия бытового обслуживания на территории Перлёвского сельского поселения отсутствуют.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lastRenderedPageBreak/>
        <w:t>В сельской местности предприятия данной сферы обслуживания (повседневного обслуживания) следует размещать с учетом величины радиусов 2-3 км. Для Перлёвского сельского поселения принят радиус обслуживания 3000 м.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 xml:space="preserve">В сложившейся </w:t>
      </w:r>
      <w:r w:rsidRPr="00BF7080">
        <w:rPr>
          <w:rFonts w:ascii="Arial" w:hAnsi="Arial" w:cs="Arial"/>
          <w:lang w:val="ru-RU"/>
        </w:rPr>
        <w:t xml:space="preserve">ситуации видно, что радиусами обслуживания предприятий торговли охвачены весь населенный пункт. 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>ОБЪЕКТЫ КУЛЬТУРЫ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 xml:space="preserve">Согласно распоряжению правительства российской федерации «О социальных нормативах и нормах» </w:t>
      </w:r>
      <w:r w:rsidRPr="00BF7080">
        <w:rPr>
          <w:rFonts w:ascii="Arial" w:hAnsi="Arial" w:cs="Arial"/>
          <w:color w:val="000000"/>
          <w:lang w:val="ru-RU"/>
        </w:rPr>
        <w:t>от 03.07.1996 №1063 (в ред. от 13.07. 2007 № 923-р; от 23.06.2014 № 581) Изменения по разделу «Культура» к полномочиям органов местного самоуправления поселения относится создание условий для организации досуга и обеспечения жителей поселения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нормируемым учреждениям культуры и искусства относятся учреждения клубного типа с киноустановками и филиалы библиотек - повседневный уровень, к периодическому уровню относятся библиотеки и дома культуры, включающие в себя и функции повседневного обслуживания. Кроме того, в населенных пунктах могут располагаться детские и юношеские библиотеки, кинотеатры, музейно-выставочные залы, залы аттракционов.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На территории Перлёвского сельского поселения действуют: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- СДК с.</w:t>
      </w:r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BF7080">
        <w:rPr>
          <w:rFonts w:ascii="Arial" w:hAnsi="Arial" w:cs="Arial"/>
          <w:color w:val="000000"/>
          <w:lang w:val="ru-RU"/>
        </w:rPr>
        <w:t>Перлевка</w:t>
      </w:r>
      <w:proofErr w:type="spellEnd"/>
      <w:r w:rsidRPr="00BF7080">
        <w:rPr>
          <w:rFonts w:ascii="Arial" w:hAnsi="Arial" w:cs="Arial"/>
          <w:color w:val="000000"/>
          <w:lang w:val="ru-RU"/>
        </w:rPr>
        <w:t xml:space="preserve">, </w:t>
      </w:r>
      <w:r w:rsidRPr="00BF7080">
        <w:rPr>
          <w:rFonts w:ascii="Arial" w:hAnsi="Arial" w:cs="Arial"/>
          <w:lang w:val="ru-RU"/>
        </w:rPr>
        <w:t>рассчитанный на 180 мест, построенный в 1969 году;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lang w:val="ru-RU"/>
        </w:rPr>
        <w:t xml:space="preserve">- Библиотека в с. </w:t>
      </w:r>
      <w:proofErr w:type="spellStart"/>
      <w:r w:rsidRPr="00BF7080">
        <w:rPr>
          <w:rFonts w:ascii="Arial" w:hAnsi="Arial" w:cs="Arial"/>
          <w:lang w:val="ru-RU"/>
        </w:rPr>
        <w:t>Перлёвка</w:t>
      </w:r>
      <w:proofErr w:type="spellEnd"/>
      <w:r w:rsidRPr="00BF7080">
        <w:rPr>
          <w:rFonts w:ascii="Arial" w:hAnsi="Arial" w:cs="Arial"/>
          <w:lang w:val="ru-RU"/>
        </w:rPr>
        <w:t xml:space="preserve"> с книжным фондом 4706 единиц;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shd w:val="clear" w:color="auto" w:fill="FFFFFF"/>
          <w:lang w:val="ru-RU"/>
        </w:rPr>
        <w:t xml:space="preserve">Эти учреждения являются местами проведения </w:t>
      </w:r>
      <w:r w:rsidRPr="00BF7080">
        <w:rPr>
          <w:rFonts w:ascii="Arial" w:hAnsi="Arial" w:cs="Arial"/>
          <w:color w:val="000000"/>
          <w:shd w:val="clear" w:color="auto" w:fill="FFFFFF"/>
          <w:lang w:val="ru-RU"/>
        </w:rPr>
        <w:t>культурного досуга населения муниципального образования.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 xml:space="preserve">В 2024 году </w:t>
      </w:r>
      <w:proofErr w:type="spellStart"/>
      <w:r w:rsidRPr="00BF7080">
        <w:rPr>
          <w:rFonts w:ascii="Arial" w:hAnsi="Arial" w:cs="Arial"/>
          <w:sz w:val="24"/>
          <w:szCs w:val="24"/>
          <w:lang w:val="ru-RU"/>
        </w:rPr>
        <w:t>Перлёвский</w:t>
      </w:r>
      <w:proofErr w:type="spellEnd"/>
      <w:r w:rsidRPr="00BF7080">
        <w:rPr>
          <w:rFonts w:ascii="Arial" w:hAnsi="Arial" w:cs="Arial"/>
          <w:sz w:val="24"/>
          <w:szCs w:val="24"/>
          <w:lang w:val="ru-RU"/>
        </w:rPr>
        <w:t xml:space="preserve"> сельский Дом культуры провел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81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 xml:space="preserve">мероприятие в разных форматах и направлениях, посвященные Дню Защитников Отечества, Международному женскому дню, Дню Победы, Фестивалю цветов, Дню села и т.д. </w:t>
      </w:r>
      <w:r w:rsidRPr="00BF7080">
        <w:rPr>
          <w:rFonts w:ascii="Arial" w:hAnsi="Arial" w:cs="Arial"/>
          <w:sz w:val="24"/>
          <w:szCs w:val="24"/>
        </w:rPr>
        <w:t>      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</w:rPr>
        <w:t>    </w:t>
      </w:r>
      <w:r w:rsidRPr="00BF7080">
        <w:rPr>
          <w:rFonts w:ascii="Arial" w:hAnsi="Arial" w:cs="Arial"/>
          <w:sz w:val="24"/>
          <w:szCs w:val="24"/>
          <w:lang w:val="ru-RU"/>
        </w:rPr>
        <w:t>Благодаря спонсорской помощи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были приобретены призы и подарки для участников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конкурсов.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</w:rPr>
        <w:t> 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bCs/>
          <w:sz w:val="24"/>
          <w:szCs w:val="24"/>
          <w:lang w:val="ru-RU"/>
        </w:rPr>
        <w:t xml:space="preserve">По состоянию на 31 декабря 2024 года в </w:t>
      </w:r>
      <w:proofErr w:type="spellStart"/>
      <w:r w:rsidRPr="00BF7080">
        <w:rPr>
          <w:rFonts w:ascii="Arial" w:hAnsi="Arial" w:cs="Arial"/>
          <w:bCs/>
          <w:sz w:val="24"/>
          <w:szCs w:val="24"/>
          <w:lang w:val="ru-RU"/>
        </w:rPr>
        <w:t>Перлёвском</w:t>
      </w:r>
      <w:proofErr w:type="spellEnd"/>
      <w:r w:rsidRPr="00BF7080">
        <w:rPr>
          <w:rFonts w:ascii="Arial" w:hAnsi="Arial" w:cs="Arial"/>
          <w:bCs/>
          <w:sz w:val="24"/>
          <w:szCs w:val="24"/>
          <w:lang w:val="ru-RU"/>
        </w:rPr>
        <w:t xml:space="preserve"> сельском Доме культуры действует семь клубных формирований: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shd w:val="clear" w:color="auto" w:fill="FFFF00"/>
          <w:lang w:val="ru-RU"/>
        </w:rPr>
      </w:pP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-танцевальная студия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u w:val="single"/>
          <w:lang w:val="ru-RU"/>
        </w:rPr>
        <w:t>«Планета</w:t>
      </w:r>
      <w:r w:rsidRPr="00BF7080">
        <w:rPr>
          <w:rFonts w:ascii="Arial" w:hAnsi="Arial" w:cs="Arial"/>
          <w:sz w:val="24"/>
          <w:szCs w:val="24"/>
          <w:u w:val="single"/>
        </w:rPr>
        <w:t> Kids</w:t>
      </w:r>
      <w:r w:rsidRPr="00BF7080">
        <w:rPr>
          <w:rFonts w:ascii="Arial" w:hAnsi="Arial" w:cs="Arial"/>
          <w:sz w:val="24"/>
          <w:szCs w:val="24"/>
          <w:u w:val="single"/>
          <w:lang w:val="ru-RU"/>
        </w:rPr>
        <w:t>»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количество участников – 13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 клуб выходного дня «</w:t>
      </w:r>
      <w:proofErr w:type="spellStart"/>
      <w:r w:rsidRPr="00BF7080">
        <w:rPr>
          <w:rFonts w:ascii="Arial" w:hAnsi="Arial" w:cs="Arial"/>
          <w:sz w:val="24"/>
          <w:szCs w:val="24"/>
          <w:lang w:val="ru-RU"/>
        </w:rPr>
        <w:t>Отдыхаус</w:t>
      </w:r>
      <w:proofErr w:type="spellEnd"/>
      <w:r w:rsidRPr="00BF7080">
        <w:rPr>
          <w:rFonts w:ascii="Arial" w:hAnsi="Arial" w:cs="Arial"/>
          <w:sz w:val="24"/>
          <w:szCs w:val="24"/>
          <w:lang w:val="ru-RU"/>
        </w:rPr>
        <w:t>» - 12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</w:t>
      </w:r>
      <w:r w:rsidRPr="00BF7080">
        <w:rPr>
          <w:rFonts w:ascii="Arial" w:hAnsi="Arial" w:cs="Arial"/>
          <w:sz w:val="24"/>
          <w:szCs w:val="24"/>
        </w:rPr>
        <w:t> </w:t>
      </w:r>
      <w:r w:rsidRPr="00BF7080">
        <w:rPr>
          <w:rFonts w:ascii="Arial" w:hAnsi="Arial" w:cs="Arial"/>
          <w:sz w:val="24"/>
          <w:szCs w:val="24"/>
          <w:lang w:val="ru-RU"/>
        </w:rPr>
        <w:t>студия художественного слова «Восторг» – 7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shd w:val="clear" w:color="auto" w:fill="FFFF00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 вокальная студия «Перемена» - 9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 клуб по интересам «Играй-ка» - 8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 кружок по рисованию «</w:t>
      </w:r>
      <w:proofErr w:type="gramStart"/>
      <w:r w:rsidRPr="00BF7080">
        <w:rPr>
          <w:rFonts w:ascii="Arial" w:hAnsi="Arial" w:cs="Arial"/>
          <w:sz w:val="24"/>
          <w:szCs w:val="24"/>
          <w:lang w:val="ru-RU"/>
        </w:rPr>
        <w:t>ИЗО</w:t>
      </w:r>
      <w:proofErr w:type="gramEnd"/>
      <w:r w:rsidRPr="00BF7080">
        <w:rPr>
          <w:rFonts w:ascii="Arial" w:hAnsi="Arial" w:cs="Arial"/>
          <w:sz w:val="24"/>
          <w:szCs w:val="24"/>
          <w:lang w:val="ru-RU"/>
        </w:rPr>
        <w:t xml:space="preserve"> студия» - 5 человек;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shd w:val="clear" w:color="auto" w:fill="FFFF00"/>
          <w:lang w:val="ru-RU"/>
        </w:rPr>
      </w:pPr>
      <w:r w:rsidRPr="00BF7080">
        <w:rPr>
          <w:rFonts w:ascii="Arial" w:hAnsi="Arial" w:cs="Arial"/>
          <w:sz w:val="24"/>
          <w:szCs w:val="24"/>
          <w:lang w:val="ru-RU"/>
        </w:rPr>
        <w:t>- студия декоративно-прикладного творчества «Задумки» - 4 человека.</w:t>
      </w:r>
    </w:p>
    <w:p w:rsidR="00FB1E59" w:rsidRPr="00BF7080" w:rsidRDefault="00FB1E59" w:rsidP="00281DF3">
      <w:pPr>
        <w:spacing w:line="230" w:lineRule="atLeast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Возраст читателей сельской библиотеки от 6 лет до 75 лет.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Обеспеченность населения объектами культуры, искусства и библиотечного обслуживания</w:t>
      </w:r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2153"/>
        <w:gridCol w:w="1427"/>
        <w:gridCol w:w="1268"/>
        <w:gridCol w:w="985"/>
        <w:gridCol w:w="2898"/>
        <w:gridCol w:w="1232"/>
      </w:tblGrid>
      <w:tr w:rsidR="00FB1E59" w:rsidRPr="00BF7080" w:rsidTr="00773B97"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Наименование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учреждений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обслуживания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Количество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учреждений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Площадь м2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Ед</w:t>
            </w:r>
            <w:proofErr w:type="spellEnd"/>
            <w:r w:rsidRPr="00BF7080">
              <w:rPr>
                <w:rFonts w:ascii="Arial" w:hAnsi="Arial" w:cs="Arial"/>
              </w:rPr>
              <w:t xml:space="preserve">. </w:t>
            </w:r>
            <w:proofErr w:type="spellStart"/>
            <w:r w:rsidRPr="00BF7080">
              <w:rPr>
                <w:rFonts w:ascii="Arial" w:hAnsi="Arial" w:cs="Arial"/>
              </w:rPr>
              <w:t>изм</w:t>
            </w:r>
            <w:proofErr w:type="spellEnd"/>
            <w:r w:rsidRPr="00BF7080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Норматив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Емкость</w:t>
            </w:r>
            <w:proofErr w:type="spellEnd"/>
          </w:p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расчетная</w:t>
            </w:r>
            <w:proofErr w:type="spellEnd"/>
          </w:p>
        </w:tc>
      </w:tr>
      <w:tr w:rsidR="00FB1E59" w:rsidRPr="00BF7080" w:rsidTr="00773B97"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Сельский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дом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lastRenderedPageBreak/>
              <w:t>культуры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  <w:lang w:val="ru-RU"/>
              </w:rPr>
              <w:t>396</w:t>
            </w:r>
            <w:r w:rsidRPr="00BF7080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объект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t xml:space="preserve">1 </w:t>
            </w:r>
            <w:proofErr w:type="spellStart"/>
            <w:r w:rsidRPr="00BF7080">
              <w:rPr>
                <w:rFonts w:ascii="Arial" w:hAnsi="Arial" w:cs="Arial"/>
              </w:rPr>
              <w:t>независимо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от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lastRenderedPageBreak/>
              <w:t>количества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жителей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lastRenderedPageBreak/>
              <w:t>1</w:t>
            </w:r>
          </w:p>
        </w:tc>
      </w:tr>
      <w:tr w:rsidR="00FB1E59" w:rsidRPr="00BF7080" w:rsidTr="00773B97"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lastRenderedPageBreak/>
              <w:t>Общедоступная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библиотека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BF7080">
              <w:rPr>
                <w:rFonts w:ascii="Arial" w:hAnsi="Arial" w:cs="Arial"/>
                <w:lang w:val="ru-RU"/>
              </w:rPr>
              <w:t>54,0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BF7080">
              <w:rPr>
                <w:rFonts w:ascii="Arial" w:hAnsi="Arial" w:cs="Arial"/>
              </w:rPr>
              <w:t>объект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t xml:space="preserve">1 </w:t>
            </w:r>
            <w:proofErr w:type="spellStart"/>
            <w:r w:rsidRPr="00BF7080">
              <w:rPr>
                <w:rFonts w:ascii="Arial" w:hAnsi="Arial" w:cs="Arial"/>
              </w:rPr>
              <w:t>независимо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от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количества</w:t>
            </w:r>
            <w:proofErr w:type="spellEnd"/>
            <w:r w:rsidRPr="00BF7080">
              <w:rPr>
                <w:rFonts w:ascii="Arial" w:hAnsi="Arial" w:cs="Arial"/>
              </w:rPr>
              <w:t xml:space="preserve"> </w:t>
            </w:r>
            <w:proofErr w:type="spellStart"/>
            <w:r w:rsidRPr="00BF7080">
              <w:rPr>
                <w:rFonts w:ascii="Arial" w:hAnsi="Arial" w:cs="Arial"/>
              </w:rPr>
              <w:t>населения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1E59" w:rsidRPr="00BF7080" w:rsidRDefault="00FB1E59">
            <w:pPr>
              <w:pStyle w:val="a5"/>
              <w:spacing w:beforeAutospacing="0" w:afterAutospacing="0"/>
              <w:jc w:val="both"/>
            </w:pPr>
            <w:r w:rsidRPr="00BF7080">
              <w:rPr>
                <w:rFonts w:ascii="Arial" w:hAnsi="Arial" w:cs="Arial"/>
              </w:rPr>
              <w:t>1</w:t>
            </w:r>
          </w:p>
        </w:tc>
      </w:tr>
    </w:tbl>
    <w:p w:rsidR="00FB1E59" w:rsidRPr="00BF7080" w:rsidRDefault="00FB1E59">
      <w:pPr>
        <w:pStyle w:val="a5"/>
        <w:spacing w:beforeAutospacing="0" w:afterAutospacing="0"/>
        <w:ind w:firstLine="700"/>
        <w:jc w:val="both"/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Из расчета, приведенного в таблице, видно, что сельский дом культуры один и всего на 180 мест, здание клуба построено в середине прошлого века, необходимо проведение реконструктивных мероприятий. Таким образом, объекты культуры муниципального образования частично удовлетворяют сложившиеся потребности.</w:t>
      </w:r>
    </w:p>
    <w:p w:rsidR="00FB1E59" w:rsidRPr="00BF7080" w:rsidRDefault="00FB1E59" w:rsidP="00281DF3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Что касается территориального подхода, - то по территориальной доступности учреждений культуры видно, что радиусами обслуживания учреждений культуры охвачен весь населенный пункт.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ОБЪЕКТЫ ФИЗИЧЕСКОЙ КУЛЬТУРЫ И МАССОВОГО СПОРТА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Согласно ст. 14 Федерального закона №131-ФЗ от 06.10.2003 к вопросам местного значения поселения относится обеспечение условий для развития на территории поселения физической культуры и массового спорта.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К нормируемым учреждениям физкультуры и спорта относятся стадионы и спортзалы, как правило, совмещенные со школами в сельских поселениях (повседневное обслуживание), бассейн (периодическое обслуживание). Кроме того, в населенных пунктах могут размещаться детские спортивные школы и спортивные центры.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В соответствии с нормами градостроительного проектирования СНиП 2.07.01-89 комплексы физкультурно-оздоровительных площадок должны быть предусмотрены в каждом поселении. Физкультурно-спортивные сооружения сети общего пользования следует объединять со спортивными объектами образовательных учреждений, учреждений отдыха и культуры.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BF7080">
        <w:rPr>
          <w:rFonts w:ascii="Arial" w:hAnsi="Arial" w:cs="Arial"/>
          <w:color w:val="000000"/>
        </w:rPr>
        <w:t> 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BF7080">
        <w:rPr>
          <w:rFonts w:ascii="Arial" w:hAnsi="Arial" w:cs="Arial"/>
          <w:color w:val="000000"/>
          <w:lang w:val="ru-RU"/>
        </w:rPr>
        <w:t>1.3. Прогнозируемый спрос на услуги социальной инфраструктуры.</w:t>
      </w:r>
    </w:p>
    <w:p w:rsidR="00FB1E59" w:rsidRPr="00BF7080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</w:p>
    <w:p w:rsid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color w:val="000000"/>
          <w:shd w:val="clear" w:color="auto" w:fill="FFFFFF"/>
          <w:lang w:val="ru-RU"/>
        </w:rPr>
        <w:sectPr w:rsidR="00FB1E59" w:rsidSect="004B613B">
          <w:headerReference w:type="default" r:id="rId10"/>
          <w:footerReference w:type="default" r:id="rId11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FB1E59" w:rsidRPr="00151B68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>Таблица 2. Прогнозный спрос на услуги социальной инфраструктуры в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Перлёвском</w:t>
      </w:r>
      <w:proofErr w:type="spellEnd"/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 сельском поселении</w:t>
      </w:r>
    </w:p>
    <w:p w:rsidR="00FB1E59" w:rsidRPr="00151B68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tbl>
      <w:tblPr>
        <w:tblW w:w="14831" w:type="dxa"/>
        <w:tblCellMar>
          <w:left w:w="0" w:type="dxa"/>
          <w:right w:w="0" w:type="dxa"/>
        </w:tblCellMar>
        <w:tblLook w:val="04A0"/>
      </w:tblPr>
      <w:tblGrid>
        <w:gridCol w:w="467"/>
        <w:gridCol w:w="4028"/>
        <w:gridCol w:w="1828"/>
        <w:gridCol w:w="1715"/>
        <w:gridCol w:w="2835"/>
        <w:gridCol w:w="3119"/>
        <w:gridCol w:w="839"/>
      </w:tblGrid>
      <w:tr w:rsidR="00FB1E59" w:rsidRPr="00FB1E59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Норматив</w:t>
            </w:r>
            <w:proofErr w:type="spellEnd"/>
          </w:p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Существующие</w:t>
            </w:r>
            <w:proofErr w:type="spellEnd"/>
          </w:p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показатели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объектами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Значение расчетного показателя минимально допустимого уровня обеспеченности объектами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Необходимость проведения мероприятий (строительство, реконструкция, ремонт)</w:t>
            </w:r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rPr>
          <w:gridAfter w:val="1"/>
          <w:wAfter w:w="839" w:type="dxa"/>
        </w:trPr>
        <w:tc>
          <w:tcPr>
            <w:tcW w:w="13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ОБЪЕКТЫ ОБРАЗОВАНИЯ</w:t>
            </w:r>
          </w:p>
        </w:tc>
      </w:tr>
      <w:tr w:rsidR="00FB1E59" w:rsidRPr="00C23B7F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дошкольных образовательных организациях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 xml:space="preserve">28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мест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1000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общеобразовательных организациях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мест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1000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71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rPr>
          <w:gridAfter w:val="1"/>
          <w:wAfter w:w="839" w:type="dxa"/>
        </w:trPr>
        <w:tc>
          <w:tcPr>
            <w:tcW w:w="13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ОБЪЕКТЫ ЗДРАВООХРАНЕНИЯ</w:t>
            </w:r>
          </w:p>
        </w:tc>
      </w:tr>
      <w:tr w:rsidR="00FB1E59" w:rsidRPr="00C23B7F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Фельдшерско-акушерский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пункт</w:t>
            </w:r>
            <w:proofErr w:type="spellEnd"/>
          </w:p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 xml:space="preserve">135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коек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10000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7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rPr>
          <w:gridAfter w:val="1"/>
          <w:wAfter w:w="839" w:type="dxa"/>
        </w:trPr>
        <w:tc>
          <w:tcPr>
            <w:tcW w:w="13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ОБЪЕКТЫ КУЛЬТУРЫ</w:t>
            </w:r>
          </w:p>
        </w:tc>
      </w:tr>
      <w:tr w:rsidR="00FB1E59" w:rsidRPr="00FB1E59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библиотеках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независимо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количества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объектов </w:t>
            </w:r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ДК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независимо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количества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</w:t>
            </w:r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FB1E59" w:rsidTr="00CA4FF7">
        <w:trPr>
          <w:gridAfter w:val="1"/>
          <w:wAfter w:w="839" w:type="dxa"/>
        </w:trPr>
        <w:tc>
          <w:tcPr>
            <w:tcW w:w="13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ОБЪЕКТЫ ФИЗИЧЕСКОЙ КУЛЬТУРЫ И МАССОВОГО СПОРТА</w:t>
            </w:r>
          </w:p>
        </w:tc>
      </w:tr>
      <w:tr w:rsidR="00FB1E59" w:rsidRPr="00C23B7F" w:rsidTr="00CA4FF7">
        <w:trPr>
          <w:trHeight w:val="1240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спортивных залах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80 м²</w:t>
            </w:r>
            <w:r w:rsidRPr="00C23B7F">
              <w:rPr>
                <w:rFonts w:ascii="Arial" w:hAnsi="Arial" w:cs="Arial"/>
                <w:sz w:val="20"/>
                <w:szCs w:val="20"/>
              </w:rPr>
              <w:t> </w:t>
            </w: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площади пола на 1000 чел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162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162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rPr>
          <w:trHeight w:val="1240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Обеспечение нормативной потребности в плоскостных спортивных сооружениях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19500 м</w:t>
            </w:r>
            <w:r w:rsidRPr="00C23B7F">
              <w:rPr>
                <w:rFonts w:ascii="Arial" w:hAnsi="Arial" w:cs="Arial"/>
                <w:sz w:val="12"/>
                <w:szCs w:val="12"/>
                <w:vertAlign w:val="superscript"/>
              </w:rPr>
              <w:t>2 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10000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5562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5562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</w:tcPr>
          <w:p w:rsidR="00FB1E59" w:rsidRPr="00C23B7F" w:rsidRDefault="00FB1E59">
            <w:pPr>
              <w:pStyle w:val="a5"/>
              <w:spacing w:beforeAutospacing="0" w:afterAutospacing="0"/>
              <w:ind w:firstLine="560"/>
              <w:jc w:val="both"/>
            </w:pPr>
            <w:r w:rsidRPr="00C23B7F">
              <w:rPr>
                <w:rFonts w:ascii="Arial" w:hAnsi="Arial" w:cs="Arial"/>
              </w:rPr>
              <w:t> </w:t>
            </w:r>
          </w:p>
        </w:tc>
      </w:tr>
      <w:tr w:rsidR="00FB1E59" w:rsidRPr="00C23B7F" w:rsidTr="00CA4FF7">
        <w:trPr>
          <w:gridAfter w:val="1"/>
          <w:wAfter w:w="839" w:type="dxa"/>
        </w:trPr>
        <w:tc>
          <w:tcPr>
            <w:tcW w:w="13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ПРОЧИЕ ОБЪЕКТЫ</w:t>
            </w:r>
          </w:p>
        </w:tc>
      </w:tr>
      <w:tr w:rsidR="00FB1E59" w:rsidTr="00CA4FF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r w:rsidRPr="00C23B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Магазины</w:t>
            </w:r>
            <w:proofErr w:type="spellEnd"/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300 кв. м. торговой площади на</w:t>
            </w:r>
          </w:p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1 000 человек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302,5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C23B7F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C23B7F">
              <w:rPr>
                <w:rFonts w:ascii="Arial" w:hAnsi="Arial" w:cs="Arial"/>
                <w:sz w:val="20"/>
                <w:szCs w:val="20"/>
                <w:lang w:val="ru-RU"/>
              </w:rPr>
              <w:t>302,5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C23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3B7F">
              <w:rPr>
                <w:rFonts w:ascii="Arial" w:hAnsi="Arial" w:cs="Arial"/>
                <w:sz w:val="20"/>
                <w:szCs w:val="20"/>
              </w:rPr>
              <w:t>планируется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FB1E59" w:rsidRDefault="00FB1E59">
            <w:pPr>
              <w:pStyle w:val="a5"/>
              <w:spacing w:beforeAutospacing="0" w:afterAutospacing="0"/>
              <w:ind w:firstLine="560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</w:rPr>
        <w:sectPr w:rsidR="00FB1E59" w:rsidSect="00941A14">
          <w:pgSz w:w="16838" w:h="11906" w:orient="landscape"/>
          <w:pgMar w:top="1803" w:right="1440" w:bottom="505" w:left="1440" w:header="720" w:footer="720" w:gutter="0"/>
          <w:cols w:space="0"/>
          <w:docGrid w:linePitch="360"/>
        </w:sectPr>
      </w:pPr>
    </w:p>
    <w:p w:rsidR="00FB1E59" w:rsidRPr="00581B2F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Выбытие из эксплуатации существующих объектов социальной инфраструктуры в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Перлёвском</w:t>
      </w:r>
      <w:proofErr w:type="spellEnd"/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 xml:space="preserve"> сельском поселении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151B68">
        <w:rPr>
          <w:rFonts w:ascii="Arial" w:hAnsi="Arial" w:cs="Arial"/>
          <w:color w:val="000000"/>
          <w:shd w:val="clear" w:color="auto" w:fill="FFFFFF"/>
          <w:lang w:val="ru-RU"/>
        </w:rPr>
        <w:t>не планируется.</w:t>
      </w:r>
    </w:p>
    <w:p w:rsidR="00FB1E59" w:rsidRPr="00151B68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lang w:val="ru-RU"/>
        </w:rPr>
      </w:pP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1.4. Оценка нормативно-правовой базы, необходимой для функционирования и развития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Данная программа будет реализовываться в соответствии с нормативно-правовыми актами Российской Федерации, Воронежской области и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поселения: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Градостроительный кодекс РФ;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- Генеральный план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Семилукского муниципального района Воронежской области;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Местные нормативы градостроительного проектирования Семилукского муниципального района Воронежской области и поселений Семилукского муниципального района Воронежской области;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Конституция Российской Федерации (статья 44)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Федеральный закон от 06 октября 2003 года № 131-ФЗ «Об общих принципах организации местного самоуправления в Российской Федерации» (пункты 12, 13, 14 статьи 14);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Указы Президента Российской Федерации;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Постановления Правительства Российской Федерации и Воронежской области;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Региональные программы по развитию культуры и спорта;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-Устав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К полномочиям органов местного самоуправления в сфере стратегического планирования относятся: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- определение долгосрочных целей и задач муниципального управления и социально-экономического развития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-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К документам стратегического планирования, разрабатываемым на уровне муниципального образования, относятся: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1) стратегия социально-экономического развития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2) план мероприятий по реализации стратегии социально-экономического развития;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lastRenderedPageBreak/>
        <w:t xml:space="preserve">3) прогноз социально-экономического развития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на среднесрочный или долгосрочный период;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4) бюджетный прогноз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 на долгосрочный период.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поселения. Однако необходимо в кратчайшие сроки разработать и утвердить программу социально-экономического развития муниципального образования (если таковой программы не имеется) на 2024 и последующие годы, содержащую комплекс планируемых мероприятий, взаимосвязанных по задачам, срокам осуществления, исполнителями ресурсами, обеспечивающих наиболее эффективное достижение целей и решение задач социально-экономического развития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  <w:sectPr w:rsidR="00FB1E59" w:rsidSect="00EF37A1">
          <w:pgSz w:w="11906" w:h="16838"/>
          <w:pgMar w:top="1440" w:right="505" w:bottom="1440" w:left="1803" w:header="720" w:footer="720" w:gutter="0"/>
          <w:cols w:space="0"/>
          <w:docGrid w:linePitch="360"/>
        </w:sectPr>
      </w:pP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lastRenderedPageBreak/>
        <w:t xml:space="preserve">РАЗДЕЛ 2. ПЕРЕЧЕНЬ МЕРОПРИЯТИЙ (ИНВЕСТИЦИОННЫХ ПРОЕКТОВ) ПО ПРОЕКТИРОВАНИЮ, СТРОИТЕЛЬСТВУ И РЕКОНСТРУКЦИИ ОБЪЕКТОВ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</w:t>
      </w:r>
    </w:p>
    <w:p w:rsidR="00FB1E59" w:rsidRDefault="00FB1E59">
      <w:pPr>
        <w:pStyle w:val="a5"/>
        <w:spacing w:beforeAutospacing="0" w:afterAutospacing="0"/>
        <w:ind w:firstLine="700"/>
        <w:jc w:val="right"/>
      </w:pPr>
      <w:proofErr w:type="spellStart"/>
      <w:r>
        <w:rPr>
          <w:rFonts w:ascii="Arial" w:hAnsi="Arial" w:cs="Arial"/>
          <w:color w:val="000000"/>
        </w:rPr>
        <w:t>Таблица</w:t>
      </w:r>
      <w:proofErr w:type="spellEnd"/>
      <w:r>
        <w:rPr>
          <w:rFonts w:ascii="Arial" w:hAnsi="Arial" w:cs="Arial"/>
          <w:color w:val="000000"/>
        </w:rPr>
        <w:t xml:space="preserve"> 3</w:t>
      </w:r>
    </w:p>
    <w:tbl>
      <w:tblPr>
        <w:tblW w:w="14134" w:type="dxa"/>
        <w:tblCellMar>
          <w:left w:w="0" w:type="dxa"/>
          <w:right w:w="0" w:type="dxa"/>
        </w:tblCellMar>
        <w:tblLook w:val="04A0"/>
      </w:tblPr>
      <w:tblGrid>
        <w:gridCol w:w="415"/>
        <w:gridCol w:w="1856"/>
        <w:gridCol w:w="1598"/>
        <w:gridCol w:w="1193"/>
        <w:gridCol w:w="1134"/>
        <w:gridCol w:w="992"/>
        <w:gridCol w:w="1134"/>
        <w:gridCol w:w="1917"/>
        <w:gridCol w:w="3895"/>
      </w:tblGrid>
      <w:tr w:rsidR="00FB1E59" w:rsidTr="00581B2F">
        <w:trPr>
          <w:trHeight w:val="2264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Технико-экономические параметры (вид, назначение,</w:t>
            </w:r>
            <w:r w:rsidRPr="00151B68">
              <w:rPr>
                <w:lang w:val="ru-RU"/>
              </w:rPr>
              <w:br/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мощность (пропускная способность), площадь, категория и др.)</w:t>
            </w:r>
          </w:p>
        </w:tc>
        <w:tc>
          <w:tcPr>
            <w:tcW w:w="6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Сроки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реализации в плановом периоде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Результат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реализации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мероприятия</w:t>
            </w:r>
            <w:proofErr w:type="spellEnd"/>
          </w:p>
        </w:tc>
      </w:tr>
      <w:tr w:rsidR="00FB1E59" w:rsidTr="00581B2F">
        <w:trPr>
          <w:trHeight w:val="1700"/>
        </w:trPr>
        <w:tc>
          <w:tcPr>
            <w:tcW w:w="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ind w:firstLine="560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</w:tr>
      <w:tr w:rsidR="00FB1E59" w:rsidRPr="00FB1E59" w:rsidTr="00581B2F">
        <w:trPr>
          <w:trHeight w:val="128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Поддержание в работоспособном состоянии объектов библиотечного обслуживания населения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Перлёвского</w:t>
            </w: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сельского поселения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EAF1DD"/>
              </w:rPr>
              <w:t>Х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 w:rsidP="00281DF3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-203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годов</w:t>
            </w:r>
            <w:proofErr w:type="spellEnd"/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Создание нормативных условий для функционирования объекта</w:t>
            </w:r>
          </w:p>
        </w:tc>
      </w:tr>
      <w:tr w:rsidR="00FB1E59" w:rsidRPr="00FB1E59" w:rsidTr="00581B2F">
        <w:trPr>
          <w:trHeight w:val="56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F87593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Поддержание в работоспособном состоянии Дома Культуры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EAF1DD"/>
              </w:rPr>
              <w:t>Х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Default="00FB1E59" w:rsidP="00281DF3">
            <w:pPr>
              <w:pStyle w:val="a5"/>
              <w:spacing w:beforeAutospacing="0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-203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годов</w:t>
            </w:r>
            <w:proofErr w:type="spellEnd"/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151B68" w:rsidRDefault="00FB1E59">
            <w:pPr>
              <w:pStyle w:val="a5"/>
              <w:spacing w:beforeAutospacing="0" w:afterAutospacing="0"/>
              <w:jc w:val="both"/>
              <w:rPr>
                <w:lang w:val="ru-RU"/>
              </w:rPr>
            </w:pPr>
            <w:r w:rsidRPr="00151B68">
              <w:rPr>
                <w:rFonts w:ascii="Arial" w:hAnsi="Arial" w:cs="Arial"/>
                <w:sz w:val="20"/>
                <w:szCs w:val="20"/>
                <w:lang w:val="ru-RU"/>
              </w:rPr>
              <w:t>Создание нормативных условий для функционирования объекта</w:t>
            </w:r>
          </w:p>
        </w:tc>
      </w:tr>
    </w:tbl>
    <w:p w:rsidR="00FB1E59" w:rsidRPr="00D31732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  <w:sectPr w:rsidR="00FB1E59" w:rsidRPr="00D31732" w:rsidSect="00EF37A1">
          <w:pgSz w:w="16838" w:h="11906" w:orient="landscape"/>
          <w:pgMar w:top="1803" w:right="1440" w:bottom="505" w:left="1440" w:header="720" w:footer="720" w:gutter="0"/>
          <w:cols w:space="0"/>
          <w:docGrid w:linePitch="360"/>
        </w:sectPr>
      </w:pP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РАЗДЕЛ 3. ОЦЕНКА ОБЪЕМОВ И ИСТОЧНИКОВ ФИНАНСИРОВАНЯ МЕРОПРИЯТИЙ (ИНВЕСТИЦИОННЫХ ПРОЕКТОВ) ПО ПРОЕКТИРОВАНИЮ, СТРОИТЕЛЬСТВУ И РЕКОНСТРУКЦИИ ОБЪЕКОВ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>Ориентировочная стоимость реконструкции и строительства зданий и сооружений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последующего формирования договорных цен.</w:t>
      </w: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</w:p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 w:rsidRPr="00151B68">
        <w:rPr>
          <w:rFonts w:ascii="Arial" w:hAnsi="Arial" w:cs="Arial"/>
          <w:color w:val="000000"/>
          <w:lang w:val="ru-RU"/>
        </w:rPr>
        <w:t xml:space="preserve">Таблица </w:t>
      </w:r>
      <w:r>
        <w:rPr>
          <w:rFonts w:ascii="Arial" w:hAnsi="Arial" w:cs="Arial"/>
          <w:color w:val="000000"/>
          <w:lang w:val="ru-RU"/>
        </w:rPr>
        <w:t>4</w:t>
      </w:r>
      <w:r w:rsidRPr="00151B68">
        <w:rPr>
          <w:rFonts w:ascii="Arial" w:hAnsi="Arial" w:cs="Arial"/>
          <w:color w:val="000000"/>
          <w:lang w:val="ru-RU"/>
        </w:rPr>
        <w:t xml:space="preserve">. Оценка объемов и источников финансирования мероприятий по проектированию, строительству, капитальному ремонту объектов социальной инфраструктуры </w:t>
      </w:r>
      <w:r>
        <w:rPr>
          <w:rFonts w:ascii="Arial" w:hAnsi="Arial" w:cs="Arial"/>
          <w:color w:val="000000"/>
          <w:lang w:val="ru-RU"/>
        </w:rPr>
        <w:t>Перлёвского</w:t>
      </w:r>
      <w:r w:rsidRPr="00151B68">
        <w:rPr>
          <w:rFonts w:ascii="Arial" w:hAnsi="Arial" w:cs="Arial"/>
          <w:color w:val="000000"/>
          <w:lang w:val="ru-RU"/>
        </w:rPr>
        <w:t xml:space="preserve"> сельского поселения.</w:t>
      </w:r>
    </w:p>
    <w:p w:rsidR="00FB1E59" w:rsidRPr="00151B68" w:rsidRDefault="00FB1E59">
      <w:pPr>
        <w:pStyle w:val="a5"/>
        <w:spacing w:beforeAutospacing="0" w:afterAutospacing="0"/>
        <w:ind w:firstLine="700"/>
        <w:jc w:val="both"/>
        <w:rPr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FB1E59" w:rsidRDefault="00FB1E59">
      <w:pPr>
        <w:pStyle w:val="a5"/>
        <w:shd w:val="clear" w:color="auto" w:fill="FFFFFF"/>
        <w:spacing w:beforeAutospacing="0" w:afterAutospacing="0"/>
        <w:ind w:firstLine="700"/>
        <w:jc w:val="right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Таблица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4.</w:t>
      </w:r>
    </w:p>
    <w:tbl>
      <w:tblPr>
        <w:tblW w:w="1002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88"/>
        <w:gridCol w:w="2098"/>
        <w:gridCol w:w="1667"/>
        <w:gridCol w:w="992"/>
        <w:gridCol w:w="851"/>
        <w:gridCol w:w="992"/>
        <w:gridCol w:w="850"/>
        <w:gridCol w:w="993"/>
        <w:gridCol w:w="992"/>
      </w:tblGrid>
      <w:tr w:rsidR="00FB1E59" w:rsidRPr="00281DF3" w:rsidTr="00281DF3">
        <w:trPr>
          <w:trHeight w:val="360"/>
          <w:jc w:val="center"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Источники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6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Годы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тыс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тыс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B1E59" w:rsidRPr="00281DF3" w:rsidTr="00281DF3">
        <w:trPr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33154F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202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281DF3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33154F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202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Pr="00281DF3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33154F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202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Pr="00281DF3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33154F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202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  <w:r w:rsidRPr="00281DF3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33154F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202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Pr="00281DF3">
              <w:rPr>
                <w:rFonts w:ascii="Arial" w:hAnsi="Arial" w:cs="Arial"/>
                <w:sz w:val="22"/>
                <w:szCs w:val="22"/>
              </w:rPr>
              <w:t>-203</w:t>
            </w: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281DF3">
              <w:rPr>
                <w:rFonts w:ascii="Arial" w:hAnsi="Arial" w:cs="Arial"/>
                <w:sz w:val="22"/>
                <w:szCs w:val="22"/>
              </w:rPr>
              <w:t>гг.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>
            <w:pPr>
              <w:pStyle w:val="a5"/>
              <w:spacing w:beforeAutospacing="0" w:afterAutospacing="0"/>
              <w:ind w:firstLine="5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B1E59" w:rsidRPr="00281DF3" w:rsidTr="00281DF3">
        <w:trPr>
          <w:trHeight w:val="312"/>
          <w:jc w:val="center"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Поддержание в работоспособном состоянии объектов культуры Перлёвского сельского поселения.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Федеральный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B1E59" w:rsidRPr="00281DF3" w:rsidTr="00281DF3">
        <w:trPr>
          <w:trHeight w:val="274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областной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B1E59" w:rsidRPr="00281DF3" w:rsidTr="00281DF3">
        <w:trPr>
          <w:trHeight w:val="522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2200</w:t>
            </w:r>
          </w:p>
        </w:tc>
      </w:tr>
      <w:tr w:rsidR="00FB1E59" w:rsidRPr="00281DF3" w:rsidTr="00281DF3">
        <w:trPr>
          <w:trHeight w:val="275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Внебюджетные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B1E59" w:rsidRPr="00281DF3" w:rsidTr="00281DF3">
        <w:trPr>
          <w:trHeight w:val="250"/>
          <w:jc w:val="center"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Поддержание в работоспособном состоянии объектов библиотечного обслуживания населения Перлёвского сельского поселения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Федеральный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B1E59" w:rsidRPr="00281DF3" w:rsidTr="00281DF3">
        <w:trPr>
          <w:trHeight w:val="424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областной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B1E59" w:rsidRPr="00281DF3" w:rsidTr="00281DF3">
        <w:trPr>
          <w:trHeight w:val="388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Бюджет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81DF3">
              <w:rPr>
                <w:rFonts w:ascii="Arial" w:hAnsi="Arial" w:cs="Arial"/>
                <w:sz w:val="22"/>
                <w:szCs w:val="22"/>
                <w:lang w:val="ru-RU"/>
              </w:rPr>
              <w:t>550</w:t>
            </w:r>
          </w:p>
        </w:tc>
      </w:tr>
      <w:tr w:rsidR="00FB1E59" w:rsidRPr="00281DF3" w:rsidTr="00281DF3">
        <w:trPr>
          <w:trHeight w:val="262"/>
          <w:jc w:val="center"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pStyle w:val="a5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Внебюджетные</w:t>
            </w:r>
            <w:proofErr w:type="spellEnd"/>
            <w:r w:rsidRPr="00281D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F3">
              <w:rPr>
                <w:rFonts w:ascii="Arial" w:hAnsi="Arial" w:cs="Arial"/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:rsidR="00FB1E59" w:rsidRPr="00281DF3" w:rsidRDefault="00FB1E59" w:rsidP="00281DF3">
            <w:pPr>
              <w:rPr>
                <w:rFonts w:ascii="Arial" w:hAnsi="Arial" w:cs="Arial"/>
                <w:sz w:val="22"/>
                <w:szCs w:val="22"/>
              </w:rPr>
            </w:pPr>
            <w:r w:rsidRPr="00281DF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</w:rPr>
        <w:sectPr w:rsidR="00FB1E59" w:rsidSect="00EF37A1">
          <w:pgSz w:w="11906" w:h="16838"/>
          <w:pgMar w:top="1440" w:right="505" w:bottom="1440" w:left="1803" w:header="720" w:footer="720" w:gutter="0"/>
          <w:cols w:space="0"/>
          <w:docGrid w:linePitch="360"/>
        </w:sectPr>
      </w:pP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Источниками финансирования Программы являются средства бюджета Перлёвского сельского поселения.</w:t>
      </w:r>
      <w:r w:rsidRPr="00FB1E59">
        <w:rPr>
          <w:rFonts w:ascii="Arial" w:hAnsi="Arial" w:cs="Arial"/>
          <w:color w:val="000000"/>
          <w:shd w:val="clear" w:color="auto" w:fill="FFFFFF"/>
        </w:rPr>
        <w:t> </w:t>
      </w: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На реализацию мероприятий могут привлекаться также внебюджетные средства. Мероприятия программы реализуются на основе</w:t>
      </w:r>
      <w:r w:rsidRPr="00FB1E59">
        <w:rPr>
          <w:rFonts w:ascii="Arial" w:hAnsi="Arial" w:cs="Arial"/>
          <w:color w:val="000000"/>
          <w:shd w:val="clear" w:color="auto" w:fill="FFFFFF"/>
        </w:rPr>
        <w:t> </w:t>
      </w: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контрактов (договоров), заключаемых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нужд.</w:t>
      </w:r>
      <w:r w:rsidRPr="00FB1E59">
        <w:rPr>
          <w:rFonts w:ascii="Arial" w:hAnsi="Arial" w:cs="Arial"/>
          <w:color w:val="000000"/>
          <w:shd w:val="clear" w:color="auto" w:fill="FFFFFF"/>
        </w:rPr>
        <w:t> </w:t>
      </w: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</w:rPr>
        <w:t> 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РАЗДЕЛ 4.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Оценка эффективности мероприятий Программы включает оценку социально- экономической эффективности, а также оценку соответствия нормативам градостроительного проектирования, установленным местным нормативам градостроительного проектирования Семилукского муниципального района Воронежской области и Перлёвского сельского поселения Семилукского муниципального района Воронежской области.</w:t>
      </w:r>
      <w:proofErr w:type="gramEnd"/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Оценка социально-экономической эффективности мероприятий выражается: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</w:rPr>
        <w:t> </w:t>
      </w: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в</w:t>
      </w:r>
      <w:proofErr w:type="gramEnd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 xml:space="preserve"> улучшении условий качества жизни населения Перлёвского сельского поселения;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</w:rPr>
        <w:t> </w:t>
      </w: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в</w:t>
      </w:r>
      <w:proofErr w:type="gramEnd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 xml:space="preserve"> повышении уровня комфорта жизни за счет обеспеченности граждан услугами здравоохранения, образования, культуры, физической культуры и спорта в необходимом объеме;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</w:rPr>
        <w:t> </w:t>
      </w: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в</w:t>
      </w:r>
      <w:proofErr w:type="gramEnd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 xml:space="preserve"> повышении доступности объектов социальной инфраструктуры для населения Перлёвского сельского поселения: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В области объектов культуры: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</w:rPr>
        <w:t> </w:t>
      </w: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поддержание</w:t>
      </w:r>
      <w:proofErr w:type="gramEnd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 xml:space="preserve"> удовлетворительного состояния объектов культуры.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В области объектов физкультуры и спорта: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</w:rPr>
        <w:t> </w:t>
      </w:r>
      <w:proofErr w:type="gramStart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поддержание</w:t>
      </w:r>
      <w:proofErr w:type="gramEnd"/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 xml:space="preserve"> удовлетворительного состояния объектов физкультуры и спорта.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Необходимо отметить, что уровень обеспеченности населения объектами социальной инфраструктуры (по количеству таких объектов) на расчетный срок Программы (2035 год) в своем большинстве соответствует минимально допустимому уровню обеспеченности, что свидетельствует об эффективности реализации мероприятий. На перспективу, во избежание сокращения численности населения, актуальным является реконструкция и поддержание в работоспособном состоянии существующих объектов социальной инфраструктуры.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</w:rPr>
        <w:t> </w:t>
      </w:r>
    </w:p>
    <w:p w:rsidR="00FB1E59" w:rsidRPr="00FB1E59" w:rsidRDefault="00FB1E59">
      <w:pPr>
        <w:pStyle w:val="a5"/>
        <w:shd w:val="clear" w:color="auto" w:fill="FFFFFF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РАЗДЕЛ 5. ПРЕДЛОЖЕНИЯ ПО СОВЕРШЕНСТВОВАНИЮ НОРМАТИВНО-ПРАВОВОГО</w:t>
      </w:r>
      <w:r w:rsidRPr="00FB1E59">
        <w:rPr>
          <w:rFonts w:ascii="Arial" w:hAnsi="Arial" w:cs="Arial"/>
          <w:color w:val="000000"/>
          <w:shd w:val="clear" w:color="auto" w:fill="FFFFFF"/>
        </w:rPr>
        <w:t> </w:t>
      </w: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И ИНФОРМАЦИОННОГО ОБЕСПЕЧЕНИЯ РАЗВИТИЯ СОЦИАЛЬНОЙ ИНФРАСТРУКТУРЫ,</w:t>
      </w:r>
      <w:r w:rsidRPr="00FB1E59">
        <w:rPr>
          <w:rFonts w:ascii="Arial" w:hAnsi="Arial" w:cs="Arial"/>
          <w:color w:val="000000"/>
          <w:shd w:val="clear" w:color="auto" w:fill="FFFFFF"/>
        </w:rPr>
        <w:t> </w:t>
      </w:r>
      <w:r w:rsidRPr="00FB1E59">
        <w:rPr>
          <w:rFonts w:ascii="Arial" w:hAnsi="Arial" w:cs="Arial"/>
          <w:color w:val="000000"/>
          <w:shd w:val="clear" w:color="auto" w:fill="FFFFFF"/>
          <w:lang w:val="ru-RU"/>
        </w:rPr>
        <w:t>НАПРАВЛЕННЫЕ НА ДОСТИЖЕНИЕ ЦЕЛЕВЫХ ПОКАЗАТЕЛЕЙ ПРОГРАММЫ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>При необходимости финансового обеспечения реализации мероприятий, установленных Программой комплексного развития социальной инфраструктуры Перлёвского сельского поселения, необходимо принятие муниципальных правовых актов, регламентирующих порядок их субсидирования.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 xml:space="preserve">Целесообразно принятие муниципальных программ, либо внесение изменений в существующие муниципальные программы, устанавливающие перечни мероприятий по </w:t>
      </w:r>
      <w:r w:rsidRPr="00FB1E59">
        <w:rPr>
          <w:rFonts w:ascii="Arial" w:hAnsi="Arial" w:cs="Arial"/>
          <w:color w:val="000000"/>
          <w:lang w:val="ru-RU"/>
        </w:rPr>
        <w:lastRenderedPageBreak/>
        <w:t>проектированию, строительству, реконструкции объектов социальной инфраструктуры местного значения Перлёвского сельского поселения. Данные программы должны обеспечивать сбалансированное перспективное развитие социальной инфраструктуры Перлёвского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муниципального образования.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>Главным условием реализации программы является привлечение в экономику и социальную сферу поселения достаточного объема финансовых ресурсов. Программа предусматривает финансирование мероприятий за счет всех уровней бюджетов на безвозвратной основе.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>Финансирование мероприятий программы за счет средств муниципального образования будет осуществляться исходя из реальных возможностей бюджетов на очередной финансовый год и плановый период.</w:t>
      </w:r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</w:rPr>
      </w:pPr>
      <w:proofErr w:type="spellStart"/>
      <w:proofErr w:type="gramStart"/>
      <w:r w:rsidRPr="00FB1E59">
        <w:rPr>
          <w:rFonts w:ascii="Arial" w:hAnsi="Arial" w:cs="Arial"/>
          <w:color w:val="000000"/>
        </w:rPr>
        <w:t>Предусматривается</w:t>
      </w:r>
      <w:proofErr w:type="spellEnd"/>
      <w:r w:rsidRPr="00FB1E59">
        <w:rPr>
          <w:rFonts w:ascii="Arial" w:hAnsi="Arial" w:cs="Arial"/>
          <w:color w:val="000000"/>
        </w:rPr>
        <w:t xml:space="preserve"> </w:t>
      </w:r>
      <w:proofErr w:type="spellStart"/>
      <w:r w:rsidRPr="00FB1E59">
        <w:rPr>
          <w:rFonts w:ascii="Arial" w:hAnsi="Arial" w:cs="Arial"/>
          <w:color w:val="000000"/>
        </w:rPr>
        <w:t>ежегодная</w:t>
      </w:r>
      <w:proofErr w:type="spellEnd"/>
      <w:r w:rsidRPr="00FB1E59">
        <w:rPr>
          <w:rFonts w:ascii="Arial" w:hAnsi="Arial" w:cs="Arial"/>
          <w:color w:val="000000"/>
        </w:rPr>
        <w:t xml:space="preserve"> </w:t>
      </w:r>
      <w:proofErr w:type="spellStart"/>
      <w:r w:rsidRPr="00FB1E59">
        <w:rPr>
          <w:rFonts w:ascii="Arial" w:hAnsi="Arial" w:cs="Arial"/>
          <w:color w:val="000000"/>
        </w:rPr>
        <w:t>корректировка</w:t>
      </w:r>
      <w:proofErr w:type="spellEnd"/>
      <w:r w:rsidRPr="00FB1E59">
        <w:rPr>
          <w:rFonts w:ascii="Arial" w:hAnsi="Arial" w:cs="Arial"/>
          <w:color w:val="000000"/>
        </w:rPr>
        <w:t xml:space="preserve"> </w:t>
      </w:r>
      <w:proofErr w:type="spellStart"/>
      <w:r w:rsidRPr="00FB1E59">
        <w:rPr>
          <w:rFonts w:ascii="Arial" w:hAnsi="Arial" w:cs="Arial"/>
          <w:color w:val="000000"/>
        </w:rPr>
        <w:t>мероприятий</w:t>
      </w:r>
      <w:proofErr w:type="spellEnd"/>
      <w:r w:rsidRPr="00FB1E59">
        <w:rPr>
          <w:rFonts w:ascii="Arial" w:hAnsi="Arial" w:cs="Arial"/>
          <w:color w:val="000000"/>
        </w:rPr>
        <w:t>.</w:t>
      </w:r>
      <w:proofErr w:type="gramEnd"/>
    </w:p>
    <w:p w:rsidR="00FB1E59" w:rsidRPr="00FB1E59" w:rsidRDefault="00FB1E59">
      <w:pPr>
        <w:pStyle w:val="a5"/>
        <w:spacing w:beforeAutospacing="0" w:afterAutospacing="0"/>
        <w:ind w:firstLine="700"/>
        <w:jc w:val="both"/>
        <w:rPr>
          <w:rFonts w:ascii="Arial" w:hAnsi="Arial" w:cs="Arial"/>
        </w:rPr>
      </w:pPr>
      <w:r w:rsidRPr="00FB1E59">
        <w:rPr>
          <w:rFonts w:ascii="Arial" w:hAnsi="Arial" w:cs="Arial"/>
          <w:color w:val="000000"/>
        </w:rPr>
        <w:t> </w:t>
      </w:r>
    </w:p>
    <w:p w:rsidR="00FB1E59" w:rsidRPr="00FB1E59" w:rsidRDefault="00FB1E59">
      <w:pPr>
        <w:rPr>
          <w:rFonts w:ascii="Arial" w:hAnsi="Arial" w:cs="Arial"/>
          <w:sz w:val="24"/>
          <w:szCs w:val="24"/>
        </w:rPr>
      </w:pPr>
    </w:p>
    <w:p w:rsidR="00FB1E59" w:rsidRPr="00FB1E59" w:rsidRDefault="00FB1E59">
      <w:pPr>
        <w:rPr>
          <w:rFonts w:ascii="Arial" w:hAnsi="Arial" w:cs="Arial"/>
          <w:sz w:val="24"/>
          <w:szCs w:val="24"/>
        </w:rPr>
      </w:pPr>
    </w:p>
    <w:p w:rsidR="00FB1E59" w:rsidRPr="00FB1E59" w:rsidRDefault="00FB1E59" w:rsidP="00E716DC">
      <w:pPr>
        <w:jc w:val="center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56348" cy="5328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3" cy="5349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59" w:rsidRPr="00FB1E59" w:rsidRDefault="00FB1E59" w:rsidP="00E716DC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FB1E59">
        <w:rPr>
          <w:rFonts w:ascii="Arial" w:hAnsi="Arial" w:cs="Arial"/>
          <w:b/>
          <w:spacing w:val="7"/>
          <w:sz w:val="24"/>
          <w:szCs w:val="24"/>
          <w:lang w:val="ru-RU"/>
        </w:rPr>
        <w:t>СОВЕТ НАРОДНЫХ ДЕПУТАТОВ</w:t>
      </w:r>
    </w:p>
    <w:p w:rsidR="00FB1E59" w:rsidRPr="00FB1E59" w:rsidRDefault="00FB1E59" w:rsidP="00E716DC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FB1E59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FB1E59" w:rsidRPr="00FB1E59" w:rsidRDefault="00FB1E59" w:rsidP="00E716D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B1E59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FB1E59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FB1E59" w:rsidRPr="00FB1E59" w:rsidRDefault="00FB1E59" w:rsidP="00E716D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B1E59">
        <w:rPr>
          <w:rFonts w:ascii="Arial" w:hAnsi="Arial" w:cs="Arial"/>
          <w:b/>
          <w:sz w:val="24"/>
          <w:szCs w:val="24"/>
          <w:lang w:val="ru-RU"/>
        </w:rPr>
        <w:t xml:space="preserve"> ВОРОНЕЖСКОЙ ОБЛАСТИ </w:t>
      </w:r>
    </w:p>
    <w:p w:rsidR="00FB1E59" w:rsidRPr="00FB1E59" w:rsidRDefault="00FB1E59" w:rsidP="00E716D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B1E59">
        <w:rPr>
          <w:rFonts w:ascii="Arial" w:hAnsi="Arial" w:cs="Arial"/>
          <w:b/>
          <w:sz w:val="24"/>
          <w:szCs w:val="24"/>
          <w:lang w:val="ru-RU"/>
        </w:rPr>
        <w:t>СЕДЬМОГО СОЗЫВА</w:t>
      </w:r>
    </w:p>
    <w:p w:rsidR="00FB1E59" w:rsidRPr="00FB1E59" w:rsidRDefault="00FB1E59" w:rsidP="00E716DC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4"/>
          <w:szCs w:val="24"/>
          <w:lang w:val="ru-RU"/>
        </w:rPr>
      </w:pPr>
    </w:p>
    <w:p w:rsidR="00FB1E59" w:rsidRPr="00FB1E59" w:rsidRDefault="00FB1E59" w:rsidP="00E716DC">
      <w:pPr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>РЕШЕНИЕ</w:t>
      </w:r>
    </w:p>
    <w:p w:rsidR="00FB1E59" w:rsidRPr="00FB1E59" w:rsidRDefault="00FB1E59" w:rsidP="00E716DC">
      <w:pPr>
        <w:contextualSpacing/>
        <w:jc w:val="center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E716DC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E716DC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E716D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>От 14.11.2025г. №11</w:t>
      </w:r>
    </w:p>
    <w:p w:rsidR="00FB1E59" w:rsidRPr="00FB1E59" w:rsidRDefault="00FB1E59" w:rsidP="00E716D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FB1E59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FB1E59" w:rsidRPr="00FB1E59" w:rsidRDefault="00FB1E59">
      <w:pPr>
        <w:pStyle w:val="a8"/>
        <w:rPr>
          <w:rFonts w:ascii="Arial" w:hAnsi="Arial" w:cs="Arial"/>
          <w:sz w:val="24"/>
          <w:szCs w:val="24"/>
          <w:highlight w:val="yellow"/>
          <w:lang w:val="ru-RU"/>
        </w:rPr>
      </w:pPr>
    </w:p>
    <w:p w:rsidR="00FB1E59" w:rsidRPr="00FB1E59" w:rsidRDefault="00FB1E59" w:rsidP="00451A51">
      <w:pPr>
        <w:ind w:right="4535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>О внесении изменений в решение Совета народных депутатов от 05.10.2023г. №131 «Об утверждении Положения об организации деятельности органов местного самоуправления Перлёвского сельского поселения Семилукского муниципального района Воронежской области по выявлению бесхозяйного недвижимого имущества и принятию его в муниципальную собственность»</w:t>
      </w:r>
    </w:p>
    <w:p w:rsidR="00FB1E59" w:rsidRPr="00FB1E59" w:rsidRDefault="00FB1E59" w:rsidP="00451A51">
      <w:pPr>
        <w:ind w:right="4251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451A51">
      <w:pPr>
        <w:ind w:right="4251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451A51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spacing w:val="60"/>
          <w:lang w:val="ru-RU"/>
        </w:rPr>
      </w:pPr>
      <w:proofErr w:type="gramStart"/>
      <w:r w:rsidRPr="00FB1E59">
        <w:rPr>
          <w:rFonts w:ascii="Arial" w:hAnsi="Arial" w:cs="Arial"/>
          <w:color w:val="000000"/>
          <w:lang w:val="ru-RU"/>
        </w:rPr>
        <w:t>В соответствии с Федеральными законами от 31.07.2025 № 315-ФЗ «О внесении изменений в статью 225 части первой Гражданского кодекса Российской Федерации», от 31.07.2025 № 344-ФЗ «О внесении изменений в статью 4 Федерального закона «О публично-правовой компании «</w:t>
      </w:r>
      <w:proofErr w:type="spellStart"/>
      <w:r w:rsidRPr="00FB1E59">
        <w:rPr>
          <w:rFonts w:ascii="Arial" w:hAnsi="Arial" w:cs="Arial"/>
          <w:color w:val="000000"/>
          <w:lang w:val="ru-RU"/>
        </w:rPr>
        <w:t>Роскадастр</w:t>
      </w:r>
      <w:proofErr w:type="spellEnd"/>
      <w:r w:rsidRPr="00FB1E59">
        <w:rPr>
          <w:rFonts w:ascii="Arial" w:hAnsi="Arial" w:cs="Arial"/>
          <w:color w:val="000000"/>
          <w:lang w:val="ru-RU"/>
        </w:rPr>
        <w:t>» и отдельные законодательные акты Российской Федерации»,</w:t>
      </w:r>
      <w:r w:rsidRPr="00FB1E59">
        <w:rPr>
          <w:rFonts w:ascii="Arial" w:hAnsi="Arial" w:cs="Arial"/>
          <w:color w:val="000000"/>
        </w:rPr>
        <w:t> </w:t>
      </w:r>
      <w:r w:rsidRPr="00FB1E59">
        <w:rPr>
          <w:rFonts w:ascii="Arial" w:hAnsi="Arial" w:cs="Arial"/>
          <w:color w:val="000000"/>
          <w:lang w:val="ru-RU"/>
        </w:rPr>
        <w:t>Уставом</w:t>
      </w:r>
      <w:r w:rsidRPr="00FB1E59">
        <w:rPr>
          <w:rFonts w:ascii="Arial" w:hAnsi="Arial" w:cs="Arial"/>
          <w:color w:val="000000"/>
        </w:rPr>
        <w:t> </w:t>
      </w:r>
      <w:r w:rsidRPr="00FB1E59">
        <w:rPr>
          <w:rFonts w:ascii="Arial" w:hAnsi="Arial" w:cs="Arial"/>
          <w:lang w:val="ru-RU"/>
        </w:rPr>
        <w:t xml:space="preserve">Перлёвского сельского </w:t>
      </w:r>
      <w:r w:rsidRPr="00FB1E59">
        <w:rPr>
          <w:rFonts w:ascii="Arial" w:hAnsi="Arial" w:cs="Arial"/>
          <w:color w:val="000000"/>
          <w:lang w:val="ru-RU"/>
        </w:rPr>
        <w:t>поселения Семилукского муниципального района и рассмотрев протест прокуратуры Семилукского района от 18.10.2025 № 2-1-2025,</w:t>
      </w:r>
      <w:r w:rsidRPr="00FB1E59">
        <w:rPr>
          <w:rFonts w:ascii="Arial" w:hAnsi="Arial" w:cs="Arial"/>
          <w:color w:val="000000"/>
        </w:rPr>
        <w:t> </w:t>
      </w:r>
      <w:r w:rsidRPr="00FB1E59">
        <w:rPr>
          <w:rFonts w:ascii="Arial" w:hAnsi="Arial" w:cs="Arial"/>
          <w:color w:val="000000"/>
          <w:lang w:val="ru-RU"/>
        </w:rPr>
        <w:t xml:space="preserve"> </w:t>
      </w:r>
      <w:r w:rsidRPr="00FB1E59">
        <w:rPr>
          <w:rFonts w:ascii="Arial" w:hAnsi="Arial" w:cs="Arial"/>
          <w:color w:val="000000"/>
          <w:lang w:val="ru-RU"/>
        </w:rPr>
        <w:lastRenderedPageBreak/>
        <w:t>Совет</w:t>
      </w:r>
      <w:r w:rsidRPr="00FB1E59">
        <w:rPr>
          <w:rFonts w:ascii="Arial" w:hAnsi="Arial" w:cs="Arial"/>
          <w:color w:val="000000"/>
        </w:rPr>
        <w:t> </w:t>
      </w:r>
      <w:r w:rsidRPr="00FB1E59">
        <w:rPr>
          <w:rFonts w:ascii="Arial" w:hAnsi="Arial" w:cs="Arial"/>
          <w:color w:val="000000"/>
          <w:lang w:val="ru-RU"/>
        </w:rPr>
        <w:t>народных депутатов</w:t>
      </w:r>
      <w:proofErr w:type="gramEnd"/>
      <w:r w:rsidRPr="00FB1E59">
        <w:rPr>
          <w:rFonts w:ascii="Arial" w:hAnsi="Arial" w:cs="Arial"/>
          <w:color w:val="000000"/>
          <w:lang w:val="ru-RU"/>
        </w:rPr>
        <w:t xml:space="preserve"> </w:t>
      </w:r>
      <w:r w:rsidRPr="00FB1E59">
        <w:rPr>
          <w:rFonts w:ascii="Arial" w:hAnsi="Arial" w:cs="Arial"/>
          <w:lang w:val="ru-RU"/>
        </w:rPr>
        <w:t>Перлёвского сельского</w:t>
      </w:r>
      <w:r w:rsidRPr="00FB1E59">
        <w:rPr>
          <w:rFonts w:ascii="Arial" w:hAnsi="Arial" w:cs="Arial"/>
          <w:color w:val="000000"/>
          <w:lang w:val="ru-RU"/>
        </w:rPr>
        <w:t xml:space="preserve"> поселения Семилукского муниципального района</w:t>
      </w:r>
      <w:r w:rsidRPr="00FB1E59">
        <w:rPr>
          <w:rFonts w:ascii="Arial" w:hAnsi="Arial" w:cs="Arial"/>
          <w:color w:val="000000"/>
          <w:spacing w:val="60"/>
          <w:lang w:val="ru-RU"/>
        </w:rPr>
        <w:t>:</w:t>
      </w:r>
    </w:p>
    <w:p w:rsidR="00FB1E59" w:rsidRPr="00FB1E59" w:rsidRDefault="00FB1E59" w:rsidP="00451A51">
      <w:pPr>
        <w:ind w:right="4251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FB1E59" w:rsidRPr="00FB1E59" w:rsidRDefault="00FB1E59" w:rsidP="00451A51">
      <w:pPr>
        <w:tabs>
          <w:tab w:val="left" w:pos="102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>РЕШИЛ:</w:t>
      </w:r>
    </w:p>
    <w:p w:rsidR="00FB1E59" w:rsidRPr="00FB1E59" w:rsidRDefault="00FB1E59" w:rsidP="00451A51">
      <w:pPr>
        <w:tabs>
          <w:tab w:val="left" w:pos="1020"/>
        </w:tabs>
        <w:ind w:firstLine="567"/>
        <w:jc w:val="center"/>
        <w:rPr>
          <w:rFonts w:ascii="Arial" w:hAnsi="Arial" w:cs="Arial"/>
          <w:sz w:val="24"/>
          <w:szCs w:val="24"/>
        </w:rPr>
      </w:pPr>
    </w:p>
    <w:p w:rsidR="00FB1E59" w:rsidRPr="00FB1E59" w:rsidRDefault="00FB1E59" w:rsidP="00FB1E59">
      <w:pPr>
        <w:pStyle w:val="a5"/>
        <w:numPr>
          <w:ilvl w:val="0"/>
          <w:numId w:val="18"/>
        </w:numPr>
        <w:spacing w:beforeAutospacing="0" w:afterAutospacing="0"/>
        <w:ind w:firstLineChars="250" w:firstLine="600"/>
        <w:jc w:val="both"/>
        <w:rPr>
          <w:rFonts w:ascii="Arial" w:hAnsi="Arial" w:cs="Arial"/>
          <w:color w:val="000000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 xml:space="preserve">Внести изменения в решение Совета народных депутатов </w:t>
      </w:r>
      <w:r w:rsidRPr="00FB1E59">
        <w:rPr>
          <w:rFonts w:ascii="Arial" w:hAnsi="Arial" w:cs="Arial"/>
          <w:lang w:val="ru-RU"/>
        </w:rPr>
        <w:t>Перлёвского сельского</w:t>
      </w:r>
      <w:r w:rsidRPr="00FB1E59">
        <w:rPr>
          <w:rFonts w:ascii="Arial" w:hAnsi="Arial" w:cs="Arial"/>
          <w:color w:val="000000"/>
          <w:lang w:val="ru-RU"/>
        </w:rPr>
        <w:t xml:space="preserve">  поселения от 05.10.2023г. № 131 «Об утверждении Положения об организации деятельности органов местного самоуправления</w:t>
      </w:r>
      <w:r w:rsidRPr="00FB1E59">
        <w:rPr>
          <w:rFonts w:ascii="Arial" w:hAnsi="Arial" w:cs="Arial"/>
          <w:lang w:val="ru-RU"/>
        </w:rPr>
        <w:t xml:space="preserve"> Перлёвского сельского</w:t>
      </w:r>
      <w:r w:rsidRPr="00FB1E59">
        <w:rPr>
          <w:rFonts w:ascii="Arial" w:hAnsi="Arial" w:cs="Arial"/>
          <w:color w:val="000000"/>
          <w:lang w:val="ru-RU"/>
        </w:rPr>
        <w:t xml:space="preserve"> поселения Семилукского</w:t>
      </w:r>
      <w:r w:rsidRPr="00FB1E59">
        <w:rPr>
          <w:rFonts w:ascii="Arial" w:hAnsi="Arial" w:cs="Arial"/>
          <w:color w:val="000000"/>
        </w:rPr>
        <w:t> </w:t>
      </w:r>
      <w:r w:rsidRPr="00FB1E59">
        <w:rPr>
          <w:rFonts w:ascii="Arial" w:hAnsi="Arial" w:cs="Arial"/>
          <w:color w:val="000000"/>
          <w:lang w:val="ru-RU"/>
        </w:rPr>
        <w:t>муниципального района Воронежской области по выявлению бесхозяйного недвижимого имущества и принятию его в муниципальную собственность»</w:t>
      </w:r>
      <w:proofErr w:type="gramStart"/>
      <w:r w:rsidRPr="00FB1E59">
        <w:rPr>
          <w:rFonts w:ascii="Arial" w:hAnsi="Arial" w:cs="Arial"/>
          <w:color w:val="000000"/>
          <w:lang w:val="ru-RU"/>
        </w:rPr>
        <w:t xml:space="preserve"> ,</w:t>
      </w:r>
      <w:proofErr w:type="gramEnd"/>
      <w:r w:rsidRPr="00FB1E59">
        <w:rPr>
          <w:rFonts w:ascii="Arial" w:hAnsi="Arial" w:cs="Arial"/>
          <w:color w:val="000000"/>
          <w:lang w:val="ru-RU"/>
        </w:rPr>
        <w:t xml:space="preserve"> изложив пункт 11 приложения к решению в новой редакции: </w:t>
      </w:r>
    </w:p>
    <w:p w:rsidR="00FB1E59" w:rsidRPr="00FB1E59" w:rsidRDefault="00FB1E59" w:rsidP="00451A51">
      <w:pPr>
        <w:pStyle w:val="a5"/>
        <w:spacing w:beforeAutospacing="0" w:afterAutospacing="0"/>
        <w:ind w:firstLineChars="214" w:firstLine="514"/>
        <w:jc w:val="both"/>
        <w:rPr>
          <w:rFonts w:ascii="Arial" w:hAnsi="Arial" w:cs="Arial"/>
          <w:color w:val="000000"/>
          <w:lang w:val="ru-RU"/>
        </w:rPr>
      </w:pPr>
      <w:r w:rsidRPr="00FB1E59">
        <w:rPr>
          <w:rFonts w:ascii="Arial" w:hAnsi="Arial" w:cs="Arial"/>
          <w:color w:val="000000"/>
          <w:lang w:val="ru-RU"/>
        </w:rPr>
        <w:t xml:space="preserve">«11. Если иной срок не предусмотрен статьёй 225 ГК РФ, по истечении года со дня постановки бесхозяйной недвижимой вещи на </w:t>
      </w:r>
      <w:proofErr w:type="gramStart"/>
      <w:r w:rsidRPr="00FB1E59">
        <w:rPr>
          <w:rFonts w:ascii="Arial" w:hAnsi="Arial" w:cs="Arial"/>
          <w:color w:val="000000"/>
          <w:lang w:val="ru-RU"/>
        </w:rPr>
        <w:t>учёт</w:t>
      </w:r>
      <w:proofErr w:type="gramEnd"/>
      <w:r w:rsidRPr="00FB1E59">
        <w:rPr>
          <w:rFonts w:ascii="Arial" w:hAnsi="Arial" w:cs="Arial"/>
          <w:color w:val="000000"/>
          <w:lang w:val="ru-RU"/>
        </w:rPr>
        <w:t xml:space="preserve"> в органе регистрации прав уполномоченный орган может обратиться в суд с требованием о признании права муниципальной собственности на эту вещь.</w:t>
      </w:r>
    </w:p>
    <w:p w:rsidR="00FB1E59" w:rsidRPr="00FB1E59" w:rsidRDefault="00FB1E59" w:rsidP="00FB1E59">
      <w:pPr>
        <w:ind w:left="8" w:firstLineChars="211" w:firstLine="506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FB1E59">
        <w:rPr>
          <w:rFonts w:ascii="Arial" w:hAnsi="Arial" w:cs="Arial"/>
          <w:sz w:val="24"/>
          <w:szCs w:val="24"/>
          <w:lang w:val="ru-RU"/>
        </w:rPr>
        <w:t>По истечении трех месяцев со дня постановки бесхозяйной недвижимой вещи на учет уполномоченный орган</w:t>
      </w:r>
      <w:r w:rsidRPr="00FB1E59">
        <w:rPr>
          <w:rFonts w:ascii="Arial" w:hAnsi="Arial" w:cs="Arial"/>
          <w:sz w:val="24"/>
          <w:szCs w:val="24"/>
        </w:rPr>
        <w:t> </w:t>
      </w:r>
      <w:r w:rsidRPr="00FB1E59">
        <w:rPr>
          <w:rFonts w:ascii="Arial" w:hAnsi="Arial" w:cs="Arial"/>
          <w:sz w:val="24"/>
          <w:szCs w:val="24"/>
          <w:lang w:val="ru-RU"/>
        </w:rPr>
        <w:t>вправе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  <w:proofErr w:type="gramEnd"/>
    </w:p>
    <w:p w:rsidR="00FB1E59" w:rsidRPr="00FB1E59" w:rsidRDefault="00FB1E59" w:rsidP="00FB1E59">
      <w:pPr>
        <w:ind w:left="8" w:firstLineChars="211" w:firstLine="506"/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>В отношении</w:t>
      </w:r>
      <w:r w:rsidRPr="00FB1E59">
        <w:rPr>
          <w:rFonts w:ascii="Arial" w:hAnsi="Arial" w:cs="Arial"/>
          <w:sz w:val="24"/>
          <w:szCs w:val="24"/>
        </w:rPr>
        <w:t> </w:t>
      </w:r>
      <w:r w:rsidRPr="00FB1E59">
        <w:rPr>
          <w:rFonts w:ascii="Arial" w:hAnsi="Arial" w:cs="Arial"/>
          <w:sz w:val="24"/>
          <w:szCs w:val="24"/>
          <w:lang w:val="ru-RU"/>
        </w:rPr>
        <w:t>иных бесхозяйных линейных объектов уполномоченный орган</w:t>
      </w:r>
      <w:r w:rsidRPr="00FB1E59">
        <w:rPr>
          <w:rFonts w:ascii="Arial" w:hAnsi="Arial" w:cs="Arial"/>
          <w:sz w:val="24"/>
          <w:szCs w:val="24"/>
        </w:rPr>
        <w:t> </w:t>
      </w:r>
      <w:r w:rsidRPr="00FB1E59">
        <w:rPr>
          <w:rFonts w:ascii="Arial" w:hAnsi="Arial" w:cs="Arial"/>
          <w:sz w:val="24"/>
          <w:szCs w:val="24"/>
          <w:lang w:val="ru-RU"/>
        </w:rPr>
        <w:t xml:space="preserve">вправе обратиться </w:t>
      </w:r>
      <w:proofErr w:type="gramStart"/>
      <w:r w:rsidRPr="00FB1E59">
        <w:rPr>
          <w:rFonts w:ascii="Arial" w:hAnsi="Arial" w:cs="Arial"/>
          <w:sz w:val="24"/>
          <w:szCs w:val="24"/>
          <w:lang w:val="ru-RU"/>
        </w:rPr>
        <w:t>в суд с требованием о признании на них</w:t>
      </w:r>
      <w:r w:rsidRPr="00FB1E59">
        <w:rPr>
          <w:rFonts w:ascii="Arial" w:hAnsi="Arial" w:cs="Arial"/>
          <w:sz w:val="24"/>
          <w:szCs w:val="24"/>
        </w:rPr>
        <w:t> </w:t>
      </w:r>
      <w:r w:rsidRPr="00FB1E59">
        <w:rPr>
          <w:rFonts w:ascii="Arial" w:hAnsi="Arial" w:cs="Arial"/>
          <w:sz w:val="24"/>
          <w:szCs w:val="24"/>
          <w:lang w:val="ru-RU"/>
        </w:rPr>
        <w:t>права муниципальной собственности</w:t>
      </w:r>
      <w:r w:rsidRPr="00FB1E59">
        <w:rPr>
          <w:rFonts w:ascii="Arial" w:hAnsi="Arial" w:cs="Arial"/>
          <w:sz w:val="24"/>
          <w:szCs w:val="24"/>
        </w:rPr>
        <w:t> </w:t>
      </w:r>
      <w:r w:rsidRPr="00FB1E59">
        <w:rPr>
          <w:rFonts w:ascii="Arial" w:hAnsi="Arial" w:cs="Arial"/>
          <w:sz w:val="24"/>
          <w:szCs w:val="24"/>
          <w:lang w:val="ru-RU"/>
        </w:rPr>
        <w:t>по истечении</w:t>
      </w:r>
      <w:proofErr w:type="gramEnd"/>
      <w:r w:rsidRPr="00FB1E59">
        <w:rPr>
          <w:rFonts w:ascii="Arial" w:hAnsi="Arial" w:cs="Arial"/>
          <w:sz w:val="24"/>
          <w:szCs w:val="24"/>
          <w:lang w:val="ru-RU"/>
        </w:rPr>
        <w:t xml:space="preserve"> года со дня постановки таких объектов на учёт.».</w:t>
      </w:r>
    </w:p>
    <w:p w:rsidR="00FB1E59" w:rsidRPr="00FB1E59" w:rsidRDefault="00FB1E59" w:rsidP="00451A51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 w:cs="Arial"/>
          <w:sz w:val="24"/>
          <w:szCs w:val="24"/>
          <w:lang w:val="ru-RU"/>
        </w:rPr>
        <w:t>2. Опубликовать настоящее решение в периодическом печатном издании «</w:t>
      </w:r>
      <w:proofErr w:type="spellStart"/>
      <w:r w:rsidRPr="00FB1E59">
        <w:rPr>
          <w:rFonts w:ascii="Arial" w:hAnsi="Arial" w:cs="Arial"/>
          <w:color w:val="212121"/>
          <w:sz w:val="24"/>
          <w:szCs w:val="24"/>
          <w:lang w:val="ru-RU"/>
        </w:rPr>
        <w:t>Перлёвский</w:t>
      </w:r>
      <w:proofErr w:type="spellEnd"/>
      <w:r w:rsidRPr="00FB1E59">
        <w:rPr>
          <w:rFonts w:ascii="Arial" w:hAnsi="Arial" w:cs="Arial"/>
          <w:color w:val="212121"/>
          <w:sz w:val="24"/>
          <w:szCs w:val="24"/>
          <w:lang w:val="ru-RU"/>
        </w:rPr>
        <w:t xml:space="preserve"> муниципальный вестник»</w:t>
      </w:r>
      <w:r w:rsidRPr="00FB1E59">
        <w:rPr>
          <w:rFonts w:ascii="Arial" w:hAnsi="Arial" w:cs="Arial"/>
          <w:sz w:val="24"/>
          <w:szCs w:val="24"/>
          <w:lang w:val="ru-RU"/>
        </w:rPr>
        <w:t xml:space="preserve"> и разместить на сайте в сети «Интернет».</w:t>
      </w:r>
    </w:p>
    <w:p w:rsidR="00FB1E59" w:rsidRPr="00FB1E59" w:rsidRDefault="00FB1E59" w:rsidP="00451A5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212121"/>
          <w:sz w:val="24"/>
          <w:szCs w:val="24"/>
          <w:lang w:val="ru-RU"/>
        </w:rPr>
      </w:pPr>
      <w:r w:rsidRPr="00FB1E59">
        <w:rPr>
          <w:rFonts w:ascii="Arial" w:hAnsi="Arial" w:cs="Arial"/>
          <w:color w:val="212121"/>
          <w:sz w:val="24"/>
          <w:szCs w:val="24"/>
          <w:lang w:val="ru-RU"/>
        </w:rPr>
        <w:t>3. Настоящее решение вступает в силу с момента официального опубликования.</w:t>
      </w:r>
    </w:p>
    <w:p w:rsidR="00FB1E59" w:rsidRPr="00FB1E59" w:rsidRDefault="00FB1E59">
      <w:pPr>
        <w:pStyle w:val="27"/>
        <w:ind w:firstLine="709"/>
        <w:jc w:val="both"/>
        <w:rPr>
          <w:b w:val="0"/>
          <w:bCs/>
          <w:sz w:val="24"/>
          <w:szCs w:val="24"/>
        </w:rPr>
      </w:pPr>
      <w:r w:rsidRPr="00FB1E59">
        <w:rPr>
          <w:b w:val="0"/>
          <w:bCs/>
          <w:kern w:val="28"/>
          <w:sz w:val="24"/>
          <w:szCs w:val="24"/>
          <w:lang w:eastAsia="ru-RU"/>
        </w:rPr>
        <w:t xml:space="preserve">4. </w:t>
      </w:r>
      <w:proofErr w:type="gramStart"/>
      <w:r w:rsidRPr="00FB1E59">
        <w:rPr>
          <w:b w:val="0"/>
          <w:color w:val="000000"/>
          <w:sz w:val="24"/>
          <w:szCs w:val="24"/>
        </w:rPr>
        <w:t>Контроль</w:t>
      </w:r>
      <w:r w:rsidRPr="00FB1E59">
        <w:rPr>
          <w:b w:val="0"/>
          <w:sz w:val="24"/>
          <w:szCs w:val="24"/>
        </w:rPr>
        <w:t xml:space="preserve"> </w:t>
      </w:r>
      <w:r w:rsidRPr="00FB1E59">
        <w:rPr>
          <w:b w:val="0"/>
          <w:sz w:val="24"/>
          <w:szCs w:val="24"/>
          <w:lang w:eastAsia="en-US"/>
        </w:rPr>
        <w:t>за</w:t>
      </w:r>
      <w:proofErr w:type="gramEnd"/>
      <w:r w:rsidRPr="00FB1E59">
        <w:rPr>
          <w:b w:val="0"/>
          <w:sz w:val="24"/>
          <w:szCs w:val="24"/>
          <w:lang w:eastAsia="en-US"/>
        </w:rPr>
        <w:t xml:space="preserve"> исполнением указанного решения возложить оставляю за собой.</w:t>
      </w:r>
    </w:p>
    <w:p w:rsidR="00FB1E59" w:rsidRPr="00FB1E59" w:rsidRDefault="00FB1E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751"/>
        <w:gridCol w:w="3161"/>
      </w:tblGrid>
      <w:tr w:rsidR="00FB1E59" w:rsidRPr="00FB1E59" w:rsidTr="00E716DC">
        <w:trPr>
          <w:trHeight w:val="87"/>
        </w:trPr>
        <w:tc>
          <w:tcPr>
            <w:tcW w:w="2660" w:type="dxa"/>
          </w:tcPr>
          <w:p w:rsidR="00FB1E59" w:rsidRPr="00FB1E59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E59">
              <w:rPr>
                <w:rFonts w:ascii="Arial" w:hAnsi="Arial" w:cs="Arial"/>
                <w:sz w:val="24"/>
                <w:szCs w:val="24"/>
              </w:rPr>
              <w:t>Глава</w:t>
            </w:r>
            <w:proofErr w:type="spellEnd"/>
            <w:r w:rsidRPr="00FB1E59">
              <w:rPr>
                <w:rFonts w:ascii="Arial" w:hAnsi="Arial" w:cs="Arial"/>
                <w:sz w:val="24"/>
                <w:szCs w:val="24"/>
              </w:rPr>
              <w:t xml:space="preserve"> Перлёвского </w:t>
            </w:r>
            <w:proofErr w:type="spellStart"/>
            <w:r w:rsidRPr="00FB1E5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FB1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E59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3751" w:type="dxa"/>
          </w:tcPr>
          <w:p w:rsidR="00FB1E59" w:rsidRPr="00FB1E59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1" w:type="dxa"/>
          </w:tcPr>
          <w:p w:rsidR="00FB1E59" w:rsidRPr="00FB1E59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E59" w:rsidRPr="00FB1E59" w:rsidRDefault="00FB1E59" w:rsidP="00D64553">
            <w:pPr>
              <w:tabs>
                <w:tab w:val="left" w:pos="501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E59">
              <w:rPr>
                <w:rFonts w:ascii="Arial" w:hAnsi="Arial" w:cs="Arial"/>
                <w:sz w:val="24"/>
                <w:szCs w:val="24"/>
              </w:rPr>
              <w:t xml:space="preserve">И. И. </w:t>
            </w:r>
            <w:proofErr w:type="spellStart"/>
            <w:r w:rsidRPr="00FB1E59">
              <w:rPr>
                <w:rFonts w:ascii="Arial" w:hAnsi="Arial" w:cs="Arial"/>
                <w:sz w:val="24"/>
                <w:szCs w:val="24"/>
              </w:rPr>
              <w:t>Стадников</w:t>
            </w:r>
            <w:proofErr w:type="spellEnd"/>
          </w:p>
        </w:tc>
      </w:tr>
    </w:tbl>
    <w:p w:rsidR="00FB1E59" w:rsidRDefault="00FB1E59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FB1E59" w:rsidRPr="002E4402" w:rsidRDefault="00FB1E59" w:rsidP="00141454">
      <w:pPr>
        <w:jc w:val="center"/>
        <w:rPr>
          <w:rFonts w:ascii="Arial" w:hAnsi="Arial" w:cs="Arial"/>
          <w:sz w:val="26"/>
          <w:szCs w:val="26"/>
        </w:rPr>
      </w:pPr>
      <w:r w:rsidRPr="00FB21FA">
        <w:rPr>
          <w:rFonts w:ascii="Arial" w:hAnsi="Arial" w:cs="Arial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.7pt;height:52.15pt;visibility:visible" filled="t">
            <v:imagedata r:id="rId12" o:title="" croptop="12314f" cropbottom="40478f" cropleft="508f" cropright="56788f"/>
          </v:shape>
        </w:pict>
      </w:r>
    </w:p>
    <w:p w:rsidR="00FB1E59" w:rsidRPr="00641B6D" w:rsidRDefault="00FB1E59" w:rsidP="00141454">
      <w:pPr>
        <w:shd w:val="clear" w:color="auto" w:fill="FFFFFF"/>
        <w:ind w:left="72"/>
        <w:jc w:val="center"/>
        <w:rPr>
          <w:rFonts w:ascii="Arial" w:hAnsi="Arial" w:cs="Arial"/>
          <w:b/>
          <w:color w:val="000000"/>
          <w:spacing w:val="7"/>
          <w:sz w:val="28"/>
          <w:szCs w:val="28"/>
        </w:rPr>
      </w:pPr>
      <w:r w:rsidRPr="00641B6D">
        <w:rPr>
          <w:rFonts w:ascii="Arial" w:hAnsi="Arial" w:cs="Arial"/>
          <w:b/>
          <w:color w:val="000000"/>
          <w:spacing w:val="7"/>
          <w:sz w:val="28"/>
          <w:szCs w:val="28"/>
        </w:rPr>
        <w:t>СОВЕТ НАРОДНЫХ ДЕПУТАТОВ</w:t>
      </w:r>
    </w:p>
    <w:p w:rsidR="00FB1E59" w:rsidRPr="00641B6D" w:rsidRDefault="00FB1E59" w:rsidP="00141454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8"/>
          <w:szCs w:val="28"/>
        </w:rPr>
      </w:pPr>
      <w:r w:rsidRPr="00641B6D">
        <w:rPr>
          <w:rFonts w:ascii="Arial" w:hAnsi="Arial" w:cs="Arial"/>
          <w:b/>
          <w:spacing w:val="7"/>
          <w:sz w:val="28"/>
          <w:szCs w:val="28"/>
        </w:rPr>
        <w:t xml:space="preserve">ПЕРЛЁВСКОГО СЕЛЬСКОГО ПОСЕЛЕНИЯ </w:t>
      </w:r>
    </w:p>
    <w:p w:rsidR="00FB1E59" w:rsidRPr="00641B6D" w:rsidRDefault="00FB1E59" w:rsidP="00141454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</w:rPr>
      </w:pPr>
      <w:r w:rsidRPr="00641B6D">
        <w:rPr>
          <w:rFonts w:ascii="Arial" w:hAnsi="Arial" w:cs="Arial"/>
          <w:b/>
          <w:spacing w:val="7"/>
          <w:sz w:val="28"/>
          <w:szCs w:val="28"/>
        </w:rPr>
        <w:t xml:space="preserve">СЕМИЛУКСКОГО </w:t>
      </w:r>
      <w:r w:rsidRPr="00641B6D">
        <w:rPr>
          <w:rFonts w:ascii="Arial" w:hAnsi="Arial" w:cs="Arial"/>
          <w:b/>
          <w:sz w:val="28"/>
          <w:szCs w:val="28"/>
        </w:rPr>
        <w:t>МУНИЦИПАЛЬНОГО РАЙОНА</w:t>
      </w:r>
    </w:p>
    <w:p w:rsidR="00FB1E59" w:rsidRPr="00641B6D" w:rsidRDefault="00FB1E59" w:rsidP="00141454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</w:rPr>
      </w:pPr>
      <w:r w:rsidRPr="00641B6D">
        <w:rPr>
          <w:rFonts w:ascii="Arial" w:hAnsi="Arial" w:cs="Arial"/>
          <w:b/>
          <w:sz w:val="28"/>
          <w:szCs w:val="28"/>
        </w:rPr>
        <w:t xml:space="preserve"> ВОРОНЕЖСКОЙ ОБЛАСТИ </w:t>
      </w:r>
    </w:p>
    <w:p w:rsidR="00FB1E59" w:rsidRPr="00641B6D" w:rsidRDefault="00FB1E59" w:rsidP="00141454">
      <w:pPr>
        <w:shd w:val="clear" w:color="auto" w:fill="FFFFFF"/>
        <w:ind w:left="7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СЕДЬМОГО</w:t>
      </w:r>
      <w:r w:rsidRPr="00641B6D">
        <w:rPr>
          <w:rFonts w:ascii="Arial" w:hAnsi="Arial" w:cs="Arial"/>
          <w:b/>
          <w:sz w:val="28"/>
          <w:szCs w:val="28"/>
        </w:rPr>
        <w:t xml:space="preserve"> СОЗЫВА</w:t>
      </w:r>
    </w:p>
    <w:p w:rsidR="00FB1E59" w:rsidRPr="009C617C" w:rsidRDefault="00FB1E59" w:rsidP="00141454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</w:rPr>
      </w:pPr>
    </w:p>
    <w:p w:rsidR="00FB1E59" w:rsidRPr="009C617C" w:rsidRDefault="00FB1E59" w:rsidP="00141454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</w:rPr>
      </w:pPr>
    </w:p>
    <w:p w:rsidR="00FB1E59" w:rsidRPr="009C617C" w:rsidRDefault="00FB1E59" w:rsidP="00141454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</w:rPr>
      </w:pPr>
      <w:r w:rsidRPr="009C617C">
        <w:rPr>
          <w:rFonts w:ascii="Arial" w:hAnsi="Arial" w:cs="Arial"/>
          <w:b/>
          <w:spacing w:val="60"/>
        </w:rPr>
        <w:t>РЕШЕНИЕ</w:t>
      </w:r>
    </w:p>
    <w:p w:rsidR="00FB1E59" w:rsidRPr="009C617C" w:rsidRDefault="00FB1E59" w:rsidP="00076C68">
      <w:pPr>
        <w:pStyle w:val="aa"/>
        <w:rPr>
          <w:rFonts w:ascii="Arial" w:hAnsi="Arial" w:cs="Arial"/>
          <w:sz w:val="24"/>
          <w:szCs w:val="24"/>
        </w:rPr>
      </w:pPr>
    </w:p>
    <w:p w:rsidR="00FB1E59" w:rsidRPr="009C617C" w:rsidRDefault="00FB1E59" w:rsidP="00350DB6">
      <w:pPr>
        <w:pStyle w:val="aa"/>
        <w:spacing w:line="360" w:lineRule="auto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9C617C">
        <w:rPr>
          <w:rFonts w:ascii="Arial" w:hAnsi="Arial" w:cs="Arial"/>
          <w:bCs/>
          <w:sz w:val="24"/>
          <w:szCs w:val="24"/>
          <w:u w:val="single"/>
        </w:rPr>
        <w:t>От 14.11.2024 г. № _14</w:t>
      </w:r>
    </w:p>
    <w:p w:rsidR="00FB1E59" w:rsidRPr="009C617C" w:rsidRDefault="00FB1E59" w:rsidP="00350DB6">
      <w:pPr>
        <w:pStyle w:val="aa"/>
        <w:jc w:val="left"/>
        <w:rPr>
          <w:rFonts w:ascii="Arial" w:hAnsi="Arial" w:cs="Arial"/>
          <w:sz w:val="24"/>
          <w:szCs w:val="24"/>
        </w:rPr>
      </w:pPr>
      <w:r w:rsidRPr="009C617C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9C617C">
        <w:rPr>
          <w:rFonts w:ascii="Arial" w:hAnsi="Arial" w:cs="Arial"/>
          <w:sz w:val="24"/>
          <w:szCs w:val="24"/>
        </w:rPr>
        <w:t>Перлёвка</w:t>
      </w:r>
      <w:proofErr w:type="spellEnd"/>
    </w:p>
    <w:p w:rsidR="00FB1E59" w:rsidRPr="009C617C" w:rsidRDefault="00FB1E59" w:rsidP="00350DB6">
      <w:pPr>
        <w:pStyle w:val="ac"/>
        <w:tabs>
          <w:tab w:val="left" w:pos="3969"/>
        </w:tabs>
        <w:spacing w:line="240" w:lineRule="auto"/>
        <w:jc w:val="both"/>
        <w:rPr>
          <w:rFonts w:ascii="Arial" w:hAnsi="Arial" w:cs="Arial"/>
          <w:b w:val="0"/>
          <w:sz w:val="24"/>
        </w:rPr>
      </w:pPr>
      <w:r w:rsidRPr="009C617C">
        <w:rPr>
          <w:rFonts w:ascii="Arial" w:hAnsi="Arial" w:cs="Arial"/>
          <w:b w:val="0"/>
          <w:sz w:val="24"/>
        </w:rPr>
        <w:t>О назначении публичных слушаний</w:t>
      </w:r>
    </w:p>
    <w:p w:rsidR="00FB1E59" w:rsidRPr="009C617C" w:rsidRDefault="00FB1E59" w:rsidP="00350DB6">
      <w:pPr>
        <w:pStyle w:val="ac"/>
        <w:tabs>
          <w:tab w:val="left" w:pos="3969"/>
        </w:tabs>
        <w:spacing w:line="240" w:lineRule="auto"/>
        <w:jc w:val="both"/>
        <w:rPr>
          <w:rFonts w:ascii="Arial" w:hAnsi="Arial" w:cs="Arial"/>
          <w:b w:val="0"/>
          <w:sz w:val="24"/>
        </w:rPr>
      </w:pPr>
      <w:r w:rsidRPr="009C617C">
        <w:rPr>
          <w:rFonts w:ascii="Arial" w:hAnsi="Arial" w:cs="Arial"/>
          <w:b w:val="0"/>
          <w:sz w:val="24"/>
        </w:rPr>
        <w:t xml:space="preserve">по проекту бюджета Перлёвского </w:t>
      </w:r>
    </w:p>
    <w:p w:rsidR="00FB1E59" w:rsidRPr="009C617C" w:rsidRDefault="00FB1E59" w:rsidP="00141454">
      <w:pPr>
        <w:pStyle w:val="ac"/>
        <w:tabs>
          <w:tab w:val="left" w:pos="3969"/>
        </w:tabs>
        <w:spacing w:line="240" w:lineRule="auto"/>
        <w:jc w:val="both"/>
        <w:rPr>
          <w:rFonts w:ascii="Arial" w:hAnsi="Arial" w:cs="Arial"/>
          <w:b w:val="0"/>
          <w:sz w:val="24"/>
        </w:rPr>
      </w:pPr>
      <w:r w:rsidRPr="009C617C">
        <w:rPr>
          <w:rFonts w:ascii="Arial" w:hAnsi="Arial" w:cs="Arial"/>
          <w:b w:val="0"/>
          <w:sz w:val="24"/>
        </w:rPr>
        <w:lastRenderedPageBreak/>
        <w:t xml:space="preserve">сельского  поселения на 2026 год </w:t>
      </w:r>
    </w:p>
    <w:p w:rsidR="00FB1E59" w:rsidRPr="009C617C" w:rsidRDefault="00FB1E59" w:rsidP="00141454">
      <w:pPr>
        <w:pStyle w:val="ac"/>
        <w:tabs>
          <w:tab w:val="left" w:pos="3969"/>
        </w:tabs>
        <w:spacing w:line="240" w:lineRule="auto"/>
        <w:jc w:val="both"/>
        <w:rPr>
          <w:rFonts w:ascii="Arial" w:hAnsi="Arial" w:cs="Arial"/>
          <w:b w:val="0"/>
          <w:sz w:val="24"/>
        </w:rPr>
      </w:pPr>
      <w:r w:rsidRPr="009C617C">
        <w:rPr>
          <w:rFonts w:ascii="Arial" w:hAnsi="Arial" w:cs="Arial"/>
          <w:b w:val="0"/>
          <w:sz w:val="24"/>
        </w:rPr>
        <w:t>и плановый период 2027 и 2028 годов</w:t>
      </w:r>
    </w:p>
    <w:p w:rsidR="00FB1E59" w:rsidRPr="009C617C" w:rsidRDefault="00FB1E59" w:rsidP="00157DBF">
      <w:pPr>
        <w:pStyle w:val="ac"/>
        <w:spacing w:line="240" w:lineRule="auto"/>
        <w:jc w:val="both"/>
        <w:rPr>
          <w:rFonts w:ascii="Arial" w:hAnsi="Arial" w:cs="Arial"/>
          <w:b w:val="0"/>
          <w:sz w:val="24"/>
        </w:rPr>
      </w:pPr>
    </w:p>
    <w:p w:rsidR="00FB1E59" w:rsidRPr="009C617C" w:rsidRDefault="00FB1E59" w:rsidP="006839A9">
      <w:pPr>
        <w:pStyle w:val="ac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C617C">
        <w:rPr>
          <w:rFonts w:ascii="Arial" w:hAnsi="Arial" w:cs="Arial"/>
          <w:b w:val="0"/>
          <w:sz w:val="24"/>
        </w:rPr>
        <w:t>В соответствии со статьей 22 «Публичные слушания» Устава Перлёвского сельского поселения Семилукского муниципального района Воронежской области Совет народных депутатов Перлёвского сельского поселения</w:t>
      </w:r>
    </w:p>
    <w:p w:rsidR="00FB1E59" w:rsidRPr="009C617C" w:rsidRDefault="00FB1E59" w:rsidP="00076C68">
      <w:pPr>
        <w:pStyle w:val="aa"/>
        <w:ind w:firstLine="900"/>
        <w:jc w:val="center"/>
        <w:rPr>
          <w:rFonts w:ascii="Arial" w:hAnsi="Arial" w:cs="Arial"/>
          <w:sz w:val="24"/>
          <w:szCs w:val="24"/>
        </w:rPr>
      </w:pPr>
    </w:p>
    <w:p w:rsidR="00FB1E59" w:rsidRPr="009C617C" w:rsidRDefault="00FB1E59" w:rsidP="00076C68">
      <w:pPr>
        <w:pStyle w:val="aa"/>
        <w:ind w:firstLine="900"/>
        <w:jc w:val="center"/>
        <w:rPr>
          <w:rFonts w:ascii="Arial" w:hAnsi="Arial" w:cs="Arial"/>
          <w:sz w:val="24"/>
          <w:szCs w:val="24"/>
        </w:rPr>
      </w:pPr>
      <w:r w:rsidRPr="009C617C">
        <w:rPr>
          <w:rFonts w:ascii="Arial" w:hAnsi="Arial" w:cs="Arial"/>
          <w:sz w:val="24"/>
          <w:szCs w:val="24"/>
        </w:rPr>
        <w:t>РЕШИЛ:</w:t>
      </w:r>
    </w:p>
    <w:p w:rsidR="00FB1E59" w:rsidRPr="009C617C" w:rsidRDefault="00FB1E59" w:rsidP="00076C68">
      <w:pPr>
        <w:pStyle w:val="aa"/>
        <w:rPr>
          <w:rFonts w:ascii="Arial" w:hAnsi="Arial" w:cs="Arial"/>
          <w:sz w:val="24"/>
          <w:szCs w:val="24"/>
        </w:rPr>
      </w:pPr>
    </w:p>
    <w:p w:rsidR="00FB1E59" w:rsidRPr="009C617C" w:rsidRDefault="00FB1E59" w:rsidP="00076C68">
      <w:pPr>
        <w:ind w:firstLine="708"/>
        <w:rPr>
          <w:rFonts w:ascii="Arial" w:hAnsi="Arial" w:cs="Arial"/>
        </w:rPr>
      </w:pPr>
    </w:p>
    <w:p w:rsidR="00FB1E59" w:rsidRPr="00FB1E59" w:rsidRDefault="00FB1E59" w:rsidP="006839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 xml:space="preserve">1. Назначить публичные слушания по обсуждению проекта бюджета Перлёвского сельского поселения Семилукского муниципального района Воронежской области на 11 час. </w:t>
      </w:r>
      <w:proofErr w:type="gramStart"/>
      <w:r w:rsidRPr="00FB1E59">
        <w:rPr>
          <w:rFonts w:ascii="Arial" w:hAnsi="Arial" w:cs="Arial"/>
          <w:sz w:val="24"/>
          <w:szCs w:val="24"/>
        </w:rPr>
        <w:t>22.12.2025 года.</w:t>
      </w:r>
      <w:proofErr w:type="gramEnd"/>
    </w:p>
    <w:p w:rsidR="00FB1E59" w:rsidRPr="00FB1E59" w:rsidRDefault="00FB1E59" w:rsidP="006839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>2. Создать оргкомитет по подготовке и проведению публичных слушаний в составе:</w:t>
      </w:r>
    </w:p>
    <w:p w:rsidR="00FB1E59" w:rsidRPr="00FB1E59" w:rsidRDefault="00FB1E59" w:rsidP="00B456A5">
      <w:pPr>
        <w:jc w:val="both"/>
        <w:rPr>
          <w:rFonts w:ascii="Arial" w:hAnsi="Arial"/>
          <w:sz w:val="24"/>
          <w:szCs w:val="24"/>
        </w:rPr>
      </w:pPr>
      <w:proofErr w:type="spellStart"/>
      <w:r w:rsidRPr="00FB1E59">
        <w:rPr>
          <w:rFonts w:ascii="Arial" w:hAnsi="Arial"/>
          <w:sz w:val="24"/>
          <w:szCs w:val="24"/>
        </w:rPr>
        <w:t>Стадников</w:t>
      </w:r>
      <w:proofErr w:type="spellEnd"/>
      <w:r w:rsidRPr="00FB1E59">
        <w:rPr>
          <w:rFonts w:ascii="Arial" w:hAnsi="Arial"/>
          <w:sz w:val="24"/>
          <w:szCs w:val="24"/>
        </w:rPr>
        <w:t xml:space="preserve"> И.И</w:t>
      </w:r>
      <w:proofErr w:type="gramStart"/>
      <w:r w:rsidRPr="00FB1E59">
        <w:rPr>
          <w:rFonts w:ascii="Arial" w:hAnsi="Arial"/>
          <w:sz w:val="24"/>
          <w:szCs w:val="24"/>
        </w:rPr>
        <w:t>.-</w:t>
      </w:r>
      <w:proofErr w:type="gramEnd"/>
      <w:r w:rsidRPr="00FB1E59">
        <w:rPr>
          <w:rFonts w:ascii="Arial" w:hAnsi="Arial"/>
          <w:sz w:val="24"/>
          <w:szCs w:val="24"/>
        </w:rPr>
        <w:t xml:space="preserve"> </w:t>
      </w:r>
      <w:r w:rsidRPr="00FB1E59">
        <w:rPr>
          <w:rFonts w:ascii="Arial" w:hAnsi="Arial" w:cs="Arial"/>
          <w:sz w:val="24"/>
          <w:szCs w:val="24"/>
        </w:rPr>
        <w:t>глава Перлёвского сельского поселения,</w:t>
      </w:r>
    </w:p>
    <w:p w:rsidR="00FB1E59" w:rsidRPr="00FB1E59" w:rsidRDefault="00FB1E59" w:rsidP="00B456A5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B1E59">
        <w:rPr>
          <w:rFonts w:ascii="Arial" w:hAnsi="Arial"/>
          <w:sz w:val="24"/>
          <w:szCs w:val="24"/>
          <w:lang w:val="ru-RU"/>
        </w:rPr>
        <w:t xml:space="preserve">Мельник С. Ю. </w:t>
      </w:r>
      <w:r w:rsidRPr="00FB1E59">
        <w:rPr>
          <w:rFonts w:ascii="Arial" w:hAnsi="Arial" w:cs="Arial"/>
          <w:sz w:val="24"/>
          <w:szCs w:val="24"/>
          <w:lang w:val="ru-RU"/>
        </w:rPr>
        <w:t>- депутат Совета народных депутатов Перлёвского сельского поселения,</w:t>
      </w:r>
    </w:p>
    <w:p w:rsidR="00FB1E59" w:rsidRPr="00FB1E59" w:rsidRDefault="00FB1E59" w:rsidP="00076C6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B1E59">
        <w:rPr>
          <w:rFonts w:ascii="Arial" w:hAnsi="Arial"/>
          <w:sz w:val="24"/>
          <w:szCs w:val="24"/>
        </w:rPr>
        <w:t>Кастырина</w:t>
      </w:r>
      <w:proofErr w:type="spellEnd"/>
      <w:r w:rsidRPr="00FB1E59">
        <w:rPr>
          <w:rFonts w:ascii="Arial" w:hAnsi="Arial"/>
          <w:sz w:val="24"/>
          <w:szCs w:val="24"/>
        </w:rPr>
        <w:t xml:space="preserve"> Н. Е.</w:t>
      </w:r>
      <w:r w:rsidRPr="00FB1E59">
        <w:rPr>
          <w:rFonts w:ascii="Arial" w:hAnsi="Arial" w:cs="Arial"/>
          <w:sz w:val="24"/>
          <w:szCs w:val="24"/>
        </w:rPr>
        <w:t xml:space="preserve"> - депутат Совета народных депутатов Перлёвского сельского поселения,</w:t>
      </w:r>
    </w:p>
    <w:p w:rsidR="00FB1E59" w:rsidRPr="00FB1E59" w:rsidRDefault="00FB1E59" w:rsidP="00B456A5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B1E59">
        <w:rPr>
          <w:rFonts w:ascii="Arial" w:hAnsi="Arial" w:cs="Arial"/>
          <w:sz w:val="24"/>
          <w:szCs w:val="24"/>
        </w:rPr>
        <w:t>Гальцева</w:t>
      </w:r>
      <w:proofErr w:type="spellEnd"/>
      <w:r w:rsidRPr="00FB1E59">
        <w:rPr>
          <w:rFonts w:ascii="Arial" w:hAnsi="Arial" w:cs="Arial"/>
          <w:sz w:val="24"/>
          <w:szCs w:val="24"/>
        </w:rPr>
        <w:t xml:space="preserve"> Т.А. - главный специалист администрации Перлёвского сельского поселения.</w:t>
      </w:r>
      <w:proofErr w:type="gramEnd"/>
    </w:p>
    <w:p w:rsidR="00FB1E59" w:rsidRPr="00FB1E59" w:rsidRDefault="00FB1E59" w:rsidP="006839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>3.</w:t>
      </w:r>
      <w:r w:rsidRPr="00FB1E59">
        <w:rPr>
          <w:rFonts w:ascii="Arial" w:hAnsi="Arial" w:cs="Arial"/>
          <w:b/>
          <w:sz w:val="24"/>
          <w:szCs w:val="24"/>
        </w:rPr>
        <w:t xml:space="preserve"> </w:t>
      </w:r>
      <w:r w:rsidRPr="00FB1E59">
        <w:rPr>
          <w:rFonts w:ascii="Arial" w:hAnsi="Arial" w:cs="Arial"/>
          <w:sz w:val="24"/>
          <w:szCs w:val="24"/>
        </w:rPr>
        <w:t xml:space="preserve">Регистрация граждан, желающих принять участие в публичных слушаниях, производится до 21.12.2025 года. </w:t>
      </w:r>
    </w:p>
    <w:p w:rsidR="00FB1E59" w:rsidRPr="00FB1E59" w:rsidRDefault="00FB1E59" w:rsidP="00B456A5">
      <w:pPr>
        <w:jc w:val="both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>Контактный телефон для регистрации: 76-1-68, в рабочие дни с 8 до 16 часов.</w:t>
      </w:r>
    </w:p>
    <w:p w:rsidR="00FB1E59" w:rsidRPr="00FB1E59" w:rsidRDefault="00FB1E59" w:rsidP="006839A9">
      <w:pPr>
        <w:pStyle w:val="ac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FB1E59">
        <w:rPr>
          <w:rFonts w:ascii="Arial" w:hAnsi="Arial" w:cs="Arial"/>
          <w:b w:val="0"/>
          <w:sz w:val="24"/>
        </w:rPr>
        <w:t>4. Заключение о результатах публичных слушаний обнародовать на информационных стендах Перлёвского сельского поселения.</w:t>
      </w:r>
    </w:p>
    <w:p w:rsidR="00FB1E59" w:rsidRPr="00FB1E59" w:rsidRDefault="00FB1E59" w:rsidP="006839A9">
      <w:pPr>
        <w:pStyle w:val="ConsPlusTitle"/>
        <w:widowControl/>
        <w:ind w:left="-180" w:firstLine="889"/>
        <w:jc w:val="both"/>
        <w:rPr>
          <w:b w:val="0"/>
          <w:sz w:val="24"/>
          <w:szCs w:val="24"/>
        </w:rPr>
      </w:pPr>
      <w:r w:rsidRPr="00FB1E59">
        <w:rPr>
          <w:b w:val="0"/>
          <w:sz w:val="24"/>
          <w:szCs w:val="24"/>
        </w:rPr>
        <w:t>5.</w:t>
      </w:r>
      <w:r w:rsidRPr="00FB1E59">
        <w:rPr>
          <w:sz w:val="24"/>
          <w:szCs w:val="24"/>
        </w:rPr>
        <w:t xml:space="preserve"> </w:t>
      </w:r>
      <w:r w:rsidRPr="00FB1E59">
        <w:rPr>
          <w:b w:val="0"/>
          <w:sz w:val="24"/>
          <w:szCs w:val="24"/>
        </w:rPr>
        <w:t>Настоящее решение вступает в силу с момента его опубликования</w:t>
      </w:r>
      <w:proofErr w:type="gramStart"/>
      <w:r w:rsidRPr="00FB1E59">
        <w:rPr>
          <w:b w:val="0"/>
          <w:sz w:val="24"/>
          <w:szCs w:val="24"/>
        </w:rPr>
        <w:t>.</w:t>
      </w:r>
      <w:proofErr w:type="gramEnd"/>
    </w:p>
    <w:p w:rsidR="00FB1E59" w:rsidRPr="00FB1E59" w:rsidRDefault="00FB1E59" w:rsidP="00076C68">
      <w:pPr>
        <w:jc w:val="both"/>
        <w:rPr>
          <w:rFonts w:ascii="Arial" w:hAnsi="Arial" w:cs="Arial"/>
          <w:sz w:val="24"/>
          <w:szCs w:val="24"/>
        </w:rPr>
      </w:pPr>
      <w:r w:rsidRPr="00FB1E59">
        <w:rPr>
          <w:rFonts w:ascii="Arial" w:hAnsi="Arial" w:cs="Arial"/>
          <w:sz w:val="24"/>
          <w:szCs w:val="24"/>
        </w:rPr>
        <w:t>.</w:t>
      </w:r>
    </w:p>
    <w:p w:rsidR="00FB1E59" w:rsidRPr="00FB1E59" w:rsidRDefault="00FB1E59" w:rsidP="00076C68">
      <w:pPr>
        <w:jc w:val="both"/>
        <w:rPr>
          <w:rFonts w:ascii="Arial" w:hAnsi="Arial" w:cs="Arial"/>
          <w:sz w:val="24"/>
          <w:szCs w:val="24"/>
        </w:rPr>
      </w:pPr>
    </w:p>
    <w:p w:rsidR="00FB1E59" w:rsidRPr="00FB1E59" w:rsidRDefault="00FB1E59" w:rsidP="00076C6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778"/>
        <w:gridCol w:w="3793"/>
      </w:tblGrid>
      <w:tr w:rsidR="00FB1E59" w:rsidRPr="00FB1E59" w:rsidTr="00FB1E59">
        <w:trPr>
          <w:trHeight w:val="86"/>
        </w:trPr>
        <w:tc>
          <w:tcPr>
            <w:tcW w:w="5778" w:type="dxa"/>
          </w:tcPr>
          <w:p w:rsidR="00FB1E59" w:rsidRPr="00FB1E59" w:rsidRDefault="00FB1E59" w:rsidP="005A3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E59">
              <w:rPr>
                <w:rFonts w:ascii="Arial" w:hAnsi="Arial" w:cs="Arial"/>
                <w:sz w:val="24"/>
                <w:szCs w:val="24"/>
              </w:rPr>
              <w:t>Глава Перлёвского</w:t>
            </w:r>
          </w:p>
          <w:p w:rsidR="00FB1E59" w:rsidRPr="00FB1E59" w:rsidRDefault="00FB1E59" w:rsidP="005A3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E5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3793" w:type="dxa"/>
          </w:tcPr>
          <w:p w:rsidR="00FB1E59" w:rsidRPr="00FB1E59" w:rsidRDefault="00FB1E59" w:rsidP="005A3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1E59" w:rsidRPr="00FB1E59" w:rsidRDefault="00FB1E59" w:rsidP="009C617C">
            <w:pPr>
              <w:ind w:left="15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E59">
              <w:rPr>
                <w:rFonts w:ascii="Arial" w:hAnsi="Arial" w:cs="Arial"/>
                <w:sz w:val="24"/>
                <w:szCs w:val="24"/>
              </w:rPr>
              <w:t xml:space="preserve">И.И. </w:t>
            </w:r>
            <w:proofErr w:type="spellStart"/>
            <w:r w:rsidRPr="00FB1E59">
              <w:rPr>
                <w:rFonts w:ascii="Arial" w:hAnsi="Arial" w:cs="Arial"/>
                <w:sz w:val="24"/>
                <w:szCs w:val="24"/>
              </w:rPr>
              <w:t>Стадников</w:t>
            </w:r>
            <w:proofErr w:type="spellEnd"/>
          </w:p>
        </w:tc>
      </w:tr>
    </w:tbl>
    <w:p w:rsidR="00FB1E59" w:rsidRPr="00FB1E59" w:rsidRDefault="00FB1E59" w:rsidP="00076C68">
      <w:pPr>
        <w:jc w:val="both"/>
        <w:rPr>
          <w:rFonts w:ascii="Arial" w:hAnsi="Arial" w:cs="Arial"/>
          <w:sz w:val="24"/>
          <w:szCs w:val="24"/>
        </w:rPr>
      </w:pPr>
    </w:p>
    <w:p w:rsidR="00FB1E59" w:rsidRPr="00FB1E59" w:rsidRDefault="00FB1E59" w:rsidP="00076C68">
      <w:pPr>
        <w:ind w:firstLine="6663"/>
        <w:jc w:val="right"/>
        <w:rPr>
          <w:sz w:val="24"/>
          <w:szCs w:val="24"/>
        </w:rPr>
      </w:pPr>
    </w:p>
    <w:p w:rsidR="00FB1E59" w:rsidRPr="00F565BD" w:rsidRDefault="00FB1E59" w:rsidP="00D8147F">
      <w:pPr>
        <w:ind w:firstLine="6663"/>
        <w:jc w:val="right"/>
        <w:rPr>
          <w:rFonts w:ascii="Arial" w:hAnsi="Arial" w:cs="Arial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Pr="00D116C7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FB1E59" w:rsidTr="00CA73C8">
        <w:tc>
          <w:tcPr>
            <w:tcW w:w="2376" w:type="dxa"/>
          </w:tcPr>
          <w:p w:rsidR="00F648BF" w:rsidRPr="00D116C7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C7">
              <w:rPr>
                <w:i/>
                <w:iCs/>
                <w:sz w:val="18"/>
                <w:szCs w:val="18"/>
              </w:rPr>
              <w:t>Учредители и издатели</w:t>
            </w:r>
            <w:r w:rsidR="00CA73C8" w:rsidRPr="00D116C7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D116C7" w:rsidRDefault="00F648BF" w:rsidP="00F648BF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: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1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E5156C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D116C7" w:rsidRDefault="00CA73C8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D116C7" w:rsidRDefault="00CA73C8" w:rsidP="00CA73C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sz w:val="18"/>
                <w:szCs w:val="18"/>
                <w:lang w:val="ru-RU"/>
              </w:rPr>
              <w:t>Тираж 5</w:t>
            </w:r>
            <w:r w:rsidR="00F648BF" w:rsidRPr="00D116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; 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FB1E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14</w:t>
            </w:r>
            <w:r w:rsidR="00D5739D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.</w:t>
            </w:r>
            <w:r w:rsidR="00FB1E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11</w:t>
            </w:r>
            <w:r w:rsidR="0031049E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.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202</w:t>
            </w:r>
            <w:r w:rsidR="00930C0A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5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D116C7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D116C7" w:rsidRDefault="00143E94" w:rsidP="00D5739D">
      <w:pPr>
        <w:pStyle w:val="a3"/>
        <w:jc w:val="both"/>
      </w:pPr>
    </w:p>
    <w:sectPr w:rsidR="00143E94" w:rsidRPr="00D116C7" w:rsidSect="00143E9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ED9" w:rsidRDefault="005D5ED9" w:rsidP="005A3BA4">
      <w:r>
        <w:separator/>
      </w:r>
    </w:p>
  </w:endnote>
  <w:endnote w:type="continuationSeparator" w:id="0">
    <w:p w:rsidR="005D5ED9" w:rsidRDefault="005D5ED9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1946"/>
      <w:docPartObj>
        <w:docPartGallery w:val="Page Numbers (Bottom of Page)"/>
        <w:docPartUnique/>
      </w:docPartObj>
    </w:sdtPr>
    <w:sdtContent>
      <w:p w:rsidR="00FB1E59" w:rsidRDefault="00FB1E59">
        <w:pPr>
          <w:pStyle w:val="afc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B1E59" w:rsidRDefault="00FB1E59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408"/>
      <w:docPartObj>
        <w:docPartGallery w:val="Page Numbers (Bottom of Page)"/>
        <w:docPartUnique/>
      </w:docPartObj>
    </w:sdtPr>
    <w:sdtContent>
      <w:p w:rsidR="00FF59C3" w:rsidRDefault="00476578">
        <w:pPr>
          <w:pStyle w:val="afc"/>
          <w:jc w:val="right"/>
        </w:pPr>
        <w:fldSimple w:instr=" PAGE   \* MERGEFORMAT ">
          <w:r w:rsidR="00FB1E59">
            <w:rPr>
              <w:noProof/>
            </w:rPr>
            <w:t>23</w:t>
          </w:r>
        </w:fldSimple>
      </w:p>
    </w:sdtContent>
  </w:sdt>
  <w:p w:rsidR="00FF59C3" w:rsidRDefault="00FF59C3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ED9" w:rsidRDefault="005D5ED9" w:rsidP="005A3BA4">
      <w:r>
        <w:separator/>
      </w:r>
    </w:p>
  </w:footnote>
  <w:footnote w:type="continuationSeparator" w:id="0">
    <w:p w:rsidR="005D5ED9" w:rsidRDefault="005D5ED9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E59" w:rsidRPr="00C7288A" w:rsidRDefault="00FB1E59" w:rsidP="00FB1E59">
    <w:pPr>
      <w:tabs>
        <w:tab w:val="center" w:pos="4677"/>
        <w:tab w:val="right" w:pos="9355"/>
      </w:tabs>
      <w:jc w:val="center"/>
      <w:rPr>
        <w:rFonts w:ascii="Times New Roman" w:hAnsi="Times New Roman"/>
        <w:i/>
        <w:sz w:val="24"/>
        <w:szCs w:val="24"/>
        <w:lang w:val="ru-RU" w:eastAsia="ru-RU"/>
      </w:rPr>
    </w:pPr>
    <w:r w:rsidRPr="00C7288A">
      <w:rPr>
        <w:rFonts w:ascii="Times New Roman" w:hAnsi="Times New Roman"/>
        <w:i/>
        <w:sz w:val="24"/>
        <w:szCs w:val="24"/>
        <w:lang w:val="ru-RU" w:eastAsia="ru-RU"/>
      </w:rPr>
      <w:t xml:space="preserve">Вестник муниципальных правовых актов Перлёвского сельского поселения </w:t>
    </w:r>
  </w:p>
  <w:p w:rsidR="00FB1E59" w:rsidRDefault="00FB1E59" w:rsidP="00FB1E59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>Семилукского муниципального района Воронежской области</w:t>
    </w:r>
  </w:p>
  <w:p w:rsidR="00FB1E59" w:rsidRPr="00C7288A" w:rsidRDefault="00FB1E59" w:rsidP="00FB1E59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 xml:space="preserve"> «</w:t>
    </w:r>
    <w:proofErr w:type="spellStart"/>
    <w:r w:rsidRPr="00C7288A">
      <w:rPr>
        <w:i/>
        <w:sz w:val="24"/>
        <w:szCs w:val="24"/>
      </w:rPr>
      <w:t>Перлёвский</w:t>
    </w:r>
    <w:proofErr w:type="spellEnd"/>
    <w:r w:rsidRPr="00C7288A">
      <w:rPr>
        <w:i/>
        <w:sz w:val="24"/>
        <w:szCs w:val="24"/>
      </w:rPr>
      <w:t xml:space="preserve"> муниципальный вестник»</w:t>
    </w:r>
    <w:r>
      <w:rPr>
        <w:i/>
        <w:sz w:val="24"/>
        <w:szCs w:val="24"/>
      </w:rPr>
      <w:t xml:space="preserve"> от 14</w:t>
    </w:r>
    <w:r w:rsidRPr="00C7288A">
      <w:rPr>
        <w:i/>
        <w:sz w:val="24"/>
        <w:szCs w:val="24"/>
      </w:rPr>
      <w:t>.</w:t>
    </w:r>
    <w:r>
      <w:rPr>
        <w:i/>
        <w:sz w:val="24"/>
        <w:szCs w:val="24"/>
      </w:rPr>
      <w:t>11</w:t>
    </w:r>
    <w:r w:rsidRPr="00C7288A">
      <w:rPr>
        <w:i/>
        <w:sz w:val="24"/>
        <w:szCs w:val="24"/>
      </w:rPr>
      <w:t>.202</w:t>
    </w:r>
    <w:r>
      <w:rPr>
        <w:i/>
        <w:sz w:val="24"/>
        <w:szCs w:val="24"/>
      </w:rPr>
      <w:t>5</w:t>
    </w:r>
    <w:r w:rsidRPr="00C7288A">
      <w:rPr>
        <w:i/>
        <w:sz w:val="24"/>
        <w:szCs w:val="24"/>
      </w:rPr>
      <w:t>г.</w:t>
    </w:r>
    <w:r>
      <w:rPr>
        <w:i/>
        <w:sz w:val="24"/>
        <w:szCs w:val="24"/>
      </w:rPr>
      <w:t>№25</w:t>
    </w:r>
  </w:p>
  <w:p w:rsidR="00FB1E59" w:rsidRDefault="00FB1E59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Default="0047657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F59C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F59C3" w:rsidRDefault="00FF59C3">
    <w:pPr>
      <w:pStyle w:val="af3"/>
    </w:pPr>
  </w:p>
  <w:p w:rsidR="00FF59C3" w:rsidRDefault="00FF59C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Pr="00C7288A" w:rsidRDefault="00FF59C3" w:rsidP="007D3BD6">
    <w:pPr>
      <w:tabs>
        <w:tab w:val="center" w:pos="4677"/>
        <w:tab w:val="right" w:pos="9355"/>
      </w:tabs>
      <w:jc w:val="center"/>
      <w:rPr>
        <w:rFonts w:ascii="Times New Roman" w:hAnsi="Times New Roman"/>
        <w:i/>
        <w:sz w:val="24"/>
        <w:szCs w:val="24"/>
        <w:lang w:val="ru-RU" w:eastAsia="ru-RU"/>
      </w:rPr>
    </w:pPr>
    <w:r w:rsidRPr="00C7288A">
      <w:rPr>
        <w:rFonts w:ascii="Times New Roman" w:hAnsi="Times New Roman"/>
        <w:i/>
        <w:sz w:val="24"/>
        <w:szCs w:val="24"/>
        <w:lang w:val="ru-RU" w:eastAsia="ru-RU"/>
      </w:rPr>
      <w:t xml:space="preserve">Вестник муниципальных правовых актов </w:t>
    </w:r>
    <w:bookmarkStart w:id="1" w:name="_Hlk182115671"/>
    <w:r w:rsidRPr="00C7288A">
      <w:rPr>
        <w:rFonts w:ascii="Times New Roman" w:hAnsi="Times New Roman"/>
        <w:i/>
        <w:sz w:val="24"/>
        <w:szCs w:val="24"/>
        <w:lang w:val="ru-RU" w:eastAsia="ru-RU"/>
      </w:rPr>
      <w:t xml:space="preserve">Перлёвского сельского поселения </w:t>
    </w:r>
  </w:p>
  <w:p w:rsidR="00FF59C3" w:rsidRDefault="00FF59C3" w:rsidP="007D3BD6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>Семилукского муниципального района Воронежской области</w:t>
    </w:r>
    <w:bookmarkEnd w:id="1"/>
  </w:p>
  <w:p w:rsidR="00FF59C3" w:rsidRPr="00C7288A" w:rsidRDefault="00FF59C3" w:rsidP="007D3BD6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 xml:space="preserve"> «</w:t>
    </w:r>
    <w:proofErr w:type="spellStart"/>
    <w:r w:rsidRPr="00C7288A">
      <w:rPr>
        <w:i/>
        <w:sz w:val="24"/>
        <w:szCs w:val="24"/>
      </w:rPr>
      <w:t>Перлёвский</w:t>
    </w:r>
    <w:proofErr w:type="spellEnd"/>
    <w:r w:rsidRPr="00C7288A">
      <w:rPr>
        <w:i/>
        <w:sz w:val="24"/>
        <w:szCs w:val="24"/>
      </w:rPr>
      <w:t xml:space="preserve"> муниципальный вестник»</w:t>
    </w:r>
    <w:r>
      <w:rPr>
        <w:i/>
        <w:sz w:val="24"/>
        <w:szCs w:val="24"/>
      </w:rPr>
      <w:t xml:space="preserve"> от </w:t>
    </w:r>
    <w:r w:rsidR="00FB1E59">
      <w:rPr>
        <w:i/>
        <w:sz w:val="24"/>
        <w:szCs w:val="24"/>
      </w:rPr>
      <w:t>14</w:t>
    </w:r>
    <w:r w:rsidRPr="00C7288A">
      <w:rPr>
        <w:i/>
        <w:sz w:val="24"/>
        <w:szCs w:val="24"/>
      </w:rPr>
      <w:t>.</w:t>
    </w:r>
    <w:r w:rsidR="00FB1E59">
      <w:rPr>
        <w:i/>
        <w:sz w:val="24"/>
        <w:szCs w:val="24"/>
      </w:rPr>
      <w:t>11</w:t>
    </w:r>
    <w:r w:rsidRPr="00C7288A">
      <w:rPr>
        <w:i/>
        <w:sz w:val="24"/>
        <w:szCs w:val="24"/>
      </w:rPr>
      <w:t>.202</w:t>
    </w:r>
    <w:r>
      <w:rPr>
        <w:i/>
        <w:sz w:val="24"/>
        <w:szCs w:val="24"/>
      </w:rPr>
      <w:t>5</w:t>
    </w:r>
    <w:r w:rsidRPr="00C7288A">
      <w:rPr>
        <w:i/>
        <w:sz w:val="24"/>
        <w:szCs w:val="24"/>
      </w:rPr>
      <w:t>г.</w:t>
    </w:r>
    <w:r>
      <w:rPr>
        <w:i/>
        <w:sz w:val="24"/>
        <w:szCs w:val="24"/>
      </w:rPr>
      <w:t>№</w:t>
    </w:r>
    <w:r w:rsidR="00FB1E59">
      <w:rPr>
        <w:i/>
        <w:sz w:val="24"/>
        <w:szCs w:val="24"/>
      </w:rPr>
      <w:t>25</w:t>
    </w:r>
  </w:p>
  <w:p w:rsidR="00FF59C3" w:rsidRDefault="00FF59C3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Default="00FF59C3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D1632"/>
    <w:multiLevelType w:val="singleLevel"/>
    <w:tmpl w:val="A15D1632"/>
    <w:lvl w:ilvl="0">
      <w:start w:val="5"/>
      <w:numFmt w:val="decimal"/>
      <w:suff w:val="space"/>
      <w:lvlText w:val="%1)"/>
      <w:lvlJc w:val="left"/>
    </w:lvl>
  </w:abstractNum>
  <w:abstractNum w:abstractNumId="1">
    <w:nsid w:val="AABDA968"/>
    <w:multiLevelType w:val="singleLevel"/>
    <w:tmpl w:val="AABDA968"/>
    <w:lvl w:ilvl="0">
      <w:start w:val="25"/>
      <w:numFmt w:val="decimal"/>
      <w:suff w:val="space"/>
      <w:lvlText w:val="%1."/>
      <w:lvlJc w:val="left"/>
    </w:lvl>
  </w:abstractNum>
  <w:abstractNum w:abstractNumId="2">
    <w:nsid w:val="D210A94A"/>
    <w:multiLevelType w:val="singleLevel"/>
    <w:tmpl w:val="D210A94A"/>
    <w:lvl w:ilvl="0">
      <w:start w:val="1"/>
      <w:numFmt w:val="decimal"/>
      <w:suff w:val="space"/>
      <w:lvlText w:val="%1."/>
      <w:lvlJc w:val="left"/>
    </w:lvl>
  </w:abstractNum>
  <w:abstractNum w:abstractNumId="3">
    <w:nsid w:val="E7F904D7"/>
    <w:multiLevelType w:val="multilevel"/>
    <w:tmpl w:val="E7F904D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089D7FBC"/>
    <w:multiLevelType w:val="singleLevel"/>
    <w:tmpl w:val="089D7FBC"/>
    <w:lvl w:ilvl="0">
      <w:start w:val="17"/>
      <w:numFmt w:val="decimal"/>
      <w:suff w:val="space"/>
      <w:lvlText w:val="%1."/>
      <w:lvlJc w:val="left"/>
    </w:lvl>
  </w:abstractNum>
  <w:abstractNum w:abstractNumId="5">
    <w:nsid w:val="0F3D3A72"/>
    <w:multiLevelType w:val="multilevel"/>
    <w:tmpl w:val="0F3D3A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D4371E"/>
    <w:multiLevelType w:val="hybridMultilevel"/>
    <w:tmpl w:val="C7FC81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C68F2"/>
    <w:multiLevelType w:val="singleLevel"/>
    <w:tmpl w:val="13FC68F2"/>
    <w:lvl w:ilvl="0">
      <w:start w:val="3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B6040F0"/>
    <w:multiLevelType w:val="singleLevel"/>
    <w:tmpl w:val="1B6040F0"/>
    <w:lvl w:ilvl="0">
      <w:start w:val="28"/>
      <w:numFmt w:val="decimal"/>
      <w:suff w:val="space"/>
      <w:lvlText w:val="%1."/>
      <w:lvlJc w:val="left"/>
    </w:lvl>
  </w:abstractNum>
  <w:abstractNum w:abstractNumId="9">
    <w:nsid w:val="257B2840"/>
    <w:multiLevelType w:val="multilevel"/>
    <w:tmpl w:val="257B28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5B4106"/>
    <w:multiLevelType w:val="multilevel"/>
    <w:tmpl w:val="345B4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F61D92"/>
    <w:multiLevelType w:val="hybridMultilevel"/>
    <w:tmpl w:val="606C9606"/>
    <w:lvl w:ilvl="0" w:tplc="D3A0226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362570"/>
    <w:multiLevelType w:val="multilevel"/>
    <w:tmpl w:val="083C6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8415C"/>
    <w:multiLevelType w:val="multilevel"/>
    <w:tmpl w:val="44E09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A7C71"/>
    <w:multiLevelType w:val="multilevel"/>
    <w:tmpl w:val="5E0A7C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5669B"/>
    <w:multiLevelType w:val="singleLevel"/>
    <w:tmpl w:val="6695669B"/>
    <w:lvl w:ilvl="0">
      <w:start w:val="14"/>
      <w:numFmt w:val="decimal"/>
      <w:suff w:val="space"/>
      <w:lvlText w:val="%1."/>
      <w:lvlJc w:val="left"/>
    </w:lvl>
  </w:abstractNum>
  <w:abstractNum w:abstractNumId="16">
    <w:nsid w:val="76067FA2"/>
    <w:multiLevelType w:val="singleLevel"/>
    <w:tmpl w:val="76067FA2"/>
    <w:lvl w:ilvl="0">
      <w:start w:val="1"/>
      <w:numFmt w:val="decimal"/>
      <w:suff w:val="space"/>
      <w:lvlText w:val="%1."/>
      <w:lvlJc w:val="left"/>
    </w:lvl>
  </w:abstractNum>
  <w:abstractNum w:abstractNumId="17">
    <w:nsid w:val="7D632520"/>
    <w:multiLevelType w:val="multilevel"/>
    <w:tmpl w:val="CF8600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6"/>
  </w:num>
  <w:num w:numId="9">
    <w:abstractNumId w:val="6"/>
  </w:num>
  <w:num w:numId="10">
    <w:abstractNumId w:val="11"/>
  </w:num>
  <w:num w:numId="11">
    <w:abstractNumId w:val="15"/>
  </w:num>
  <w:num w:numId="12">
    <w:abstractNumId w:val="1"/>
  </w:num>
  <w:num w:numId="13">
    <w:abstractNumId w:val="8"/>
  </w:num>
  <w:num w:numId="14">
    <w:abstractNumId w:val="7"/>
  </w:num>
  <w:num w:numId="15">
    <w:abstractNumId w:val="17"/>
  </w:num>
  <w:num w:numId="16">
    <w:abstractNumId w:val="13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143E94"/>
    <w:rsid w:val="0008130E"/>
    <w:rsid w:val="000A099E"/>
    <w:rsid w:val="000D28F2"/>
    <w:rsid w:val="000E4472"/>
    <w:rsid w:val="000F2CD5"/>
    <w:rsid w:val="000F56B3"/>
    <w:rsid w:val="001105DD"/>
    <w:rsid w:val="0012224C"/>
    <w:rsid w:val="001369C6"/>
    <w:rsid w:val="00143E94"/>
    <w:rsid w:val="00162FA4"/>
    <w:rsid w:val="00176650"/>
    <w:rsid w:val="001D2616"/>
    <w:rsid w:val="001E5C40"/>
    <w:rsid w:val="001F1953"/>
    <w:rsid w:val="00210586"/>
    <w:rsid w:val="0024574A"/>
    <w:rsid w:val="00247092"/>
    <w:rsid w:val="0025573B"/>
    <w:rsid w:val="00273122"/>
    <w:rsid w:val="00276A86"/>
    <w:rsid w:val="0028533E"/>
    <w:rsid w:val="002B3108"/>
    <w:rsid w:val="002D7D02"/>
    <w:rsid w:val="0031049E"/>
    <w:rsid w:val="00315FBB"/>
    <w:rsid w:val="003A10F2"/>
    <w:rsid w:val="003D4925"/>
    <w:rsid w:val="003F0CCD"/>
    <w:rsid w:val="004021A6"/>
    <w:rsid w:val="00454188"/>
    <w:rsid w:val="004548DD"/>
    <w:rsid w:val="00460297"/>
    <w:rsid w:val="004660B2"/>
    <w:rsid w:val="00474147"/>
    <w:rsid w:val="00476578"/>
    <w:rsid w:val="004910FD"/>
    <w:rsid w:val="00494CB8"/>
    <w:rsid w:val="00497C1F"/>
    <w:rsid w:val="004A03BD"/>
    <w:rsid w:val="004E5F1D"/>
    <w:rsid w:val="004F4048"/>
    <w:rsid w:val="00500DBB"/>
    <w:rsid w:val="005054EB"/>
    <w:rsid w:val="0051184B"/>
    <w:rsid w:val="00553BF7"/>
    <w:rsid w:val="005610C9"/>
    <w:rsid w:val="00586F52"/>
    <w:rsid w:val="005A3BA4"/>
    <w:rsid w:val="005A5688"/>
    <w:rsid w:val="005D5ED9"/>
    <w:rsid w:val="005E16A6"/>
    <w:rsid w:val="006117FA"/>
    <w:rsid w:val="006331B3"/>
    <w:rsid w:val="006375EE"/>
    <w:rsid w:val="006666BD"/>
    <w:rsid w:val="006765FD"/>
    <w:rsid w:val="00686813"/>
    <w:rsid w:val="006A097C"/>
    <w:rsid w:val="006B2535"/>
    <w:rsid w:val="006C6379"/>
    <w:rsid w:val="006E2315"/>
    <w:rsid w:val="006E6BCF"/>
    <w:rsid w:val="007015AC"/>
    <w:rsid w:val="007043C9"/>
    <w:rsid w:val="00715A42"/>
    <w:rsid w:val="00736FF1"/>
    <w:rsid w:val="0076327B"/>
    <w:rsid w:val="00763698"/>
    <w:rsid w:val="0077053D"/>
    <w:rsid w:val="007779C8"/>
    <w:rsid w:val="007C4086"/>
    <w:rsid w:val="007D2CAF"/>
    <w:rsid w:val="007D3BD6"/>
    <w:rsid w:val="007E0656"/>
    <w:rsid w:val="007E4673"/>
    <w:rsid w:val="007F3497"/>
    <w:rsid w:val="008058C8"/>
    <w:rsid w:val="00812E06"/>
    <w:rsid w:val="00821DF1"/>
    <w:rsid w:val="008361B9"/>
    <w:rsid w:val="00881960"/>
    <w:rsid w:val="00886FD8"/>
    <w:rsid w:val="00892C4A"/>
    <w:rsid w:val="008A1609"/>
    <w:rsid w:val="008C4741"/>
    <w:rsid w:val="008C7C17"/>
    <w:rsid w:val="00927E78"/>
    <w:rsid w:val="00930C0A"/>
    <w:rsid w:val="009364C9"/>
    <w:rsid w:val="00936B92"/>
    <w:rsid w:val="0097747F"/>
    <w:rsid w:val="00981181"/>
    <w:rsid w:val="009A4BA1"/>
    <w:rsid w:val="00A10981"/>
    <w:rsid w:val="00A33B89"/>
    <w:rsid w:val="00A41E35"/>
    <w:rsid w:val="00A70EAA"/>
    <w:rsid w:val="00AC601D"/>
    <w:rsid w:val="00B14B25"/>
    <w:rsid w:val="00B26129"/>
    <w:rsid w:val="00B34414"/>
    <w:rsid w:val="00B83960"/>
    <w:rsid w:val="00B935B7"/>
    <w:rsid w:val="00B95F3F"/>
    <w:rsid w:val="00BE0903"/>
    <w:rsid w:val="00BF1890"/>
    <w:rsid w:val="00C236FC"/>
    <w:rsid w:val="00C273DC"/>
    <w:rsid w:val="00C61441"/>
    <w:rsid w:val="00C65122"/>
    <w:rsid w:val="00C7288A"/>
    <w:rsid w:val="00C80CCF"/>
    <w:rsid w:val="00C920C8"/>
    <w:rsid w:val="00C9495A"/>
    <w:rsid w:val="00CA73C8"/>
    <w:rsid w:val="00CD25BD"/>
    <w:rsid w:val="00D04289"/>
    <w:rsid w:val="00D116C7"/>
    <w:rsid w:val="00D43DC2"/>
    <w:rsid w:val="00D5739D"/>
    <w:rsid w:val="00D576D8"/>
    <w:rsid w:val="00D67F47"/>
    <w:rsid w:val="00D70FBD"/>
    <w:rsid w:val="00D83F3C"/>
    <w:rsid w:val="00DA36AA"/>
    <w:rsid w:val="00DB2EE6"/>
    <w:rsid w:val="00DD5678"/>
    <w:rsid w:val="00DE576D"/>
    <w:rsid w:val="00DF6D35"/>
    <w:rsid w:val="00E44033"/>
    <w:rsid w:val="00E5156C"/>
    <w:rsid w:val="00E5591C"/>
    <w:rsid w:val="00E57907"/>
    <w:rsid w:val="00EA27B3"/>
    <w:rsid w:val="00EB60DD"/>
    <w:rsid w:val="00EF3E5C"/>
    <w:rsid w:val="00F02707"/>
    <w:rsid w:val="00F648BF"/>
    <w:rsid w:val="00FA256F"/>
    <w:rsid w:val="00FB1E59"/>
    <w:rsid w:val="00FC6C0B"/>
    <w:rsid w:val="00FD3DED"/>
    <w:rsid w:val="00FE0AA7"/>
    <w:rsid w:val="00FE3374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caption" w:uiPriority="35" w:qFormat="1"/>
    <w:lsdException w:name="footnote reference" w:uiPriority="0" w:qFormat="1"/>
    <w:lsdException w:name="page number" w:uiPriority="0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uiPriority w:val="99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4910FD"/>
    <w:rPr>
      <w:rFonts w:ascii="Times New Roman" w:hAnsi="Times New Roman" w:cs="Times New Roman"/>
    </w:rPr>
  </w:style>
  <w:style w:type="paragraph" w:styleId="a5">
    <w:name w:val="Normal (Web)"/>
    <w:aliases w:val="_а_Е’__ (дќа) И’ц_1,_а_Е’__ (дќа) И’ц_ И’ц_,___С¬__ (_x_) ÷¬__1,___С¬__ (_x_) ÷¬__ ÷¬__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qFormat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qFormat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qFormat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qFormat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qFormat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qFormat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Grid">
    <w:name w:val="TableGrid"/>
    <w:rsid w:val="00D83F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5">
    <w:name w:val="FollowedHyperlink"/>
    <w:basedOn w:val="a0"/>
    <w:uiPriority w:val="99"/>
    <w:semiHidden/>
    <w:unhideWhenUsed/>
    <w:rsid w:val="003D4925"/>
    <w:rPr>
      <w:color w:val="954F72" w:themeColor="followedHyperlink"/>
      <w:u w:val="single"/>
    </w:rPr>
  </w:style>
  <w:style w:type="character" w:customStyle="1" w:styleId="FontStyle180">
    <w:name w:val="Font Style18"/>
    <w:qFormat/>
    <w:rsid w:val="004021A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0">
    <w:name w:val="title0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indent">
    <w:name w:val="bodytextindent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">
    <w:name w:val="Верхний колонтитул1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77053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link w:val="headertexttopleveltextcenter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headertexttopleveltextcentertext1">
    <w:name w:val="headertext topleveltext centertext1"/>
    <w:link w:val="headertexttopleveltextcenter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formattexttopleveltextindenttext">
    <w:name w:val="formattext topleveltext indenttext"/>
    <w:basedOn w:val="a"/>
    <w:link w:val="formattexttopleveltextindent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formattexttopleveltextindenttext1">
    <w:name w:val="formattext topleveltext indenttext1"/>
    <w:link w:val="formattexttopleveltextindent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unformattexttopleveltext">
    <w:name w:val="unformattext topleveltext"/>
    <w:basedOn w:val="a"/>
    <w:link w:val="unformattexttoplevel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unformattexttopleveltext1">
    <w:name w:val="unformattext topleveltext1"/>
    <w:link w:val="unformattexttoplevel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link w:val="formattexttoplevel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formattexttopleveltext1">
    <w:name w:val="formattext topleveltext1"/>
    <w:link w:val="formattexttoplevel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2Название Знак"/>
    <w:link w:val="27"/>
    <w:qFormat/>
    <w:rsid w:val="00500DBB"/>
    <w:rPr>
      <w:rFonts w:ascii="Arial" w:hAnsi="Arial" w:cs="Arial"/>
      <w:b/>
      <w:sz w:val="28"/>
      <w:szCs w:val="28"/>
      <w:lang w:eastAsia="ar-SA"/>
    </w:rPr>
  </w:style>
  <w:style w:type="paragraph" w:customStyle="1" w:styleId="27">
    <w:name w:val="2Название"/>
    <w:basedOn w:val="a"/>
    <w:link w:val="26"/>
    <w:qFormat/>
    <w:rsid w:val="00500DBB"/>
    <w:pPr>
      <w:suppressAutoHyphens/>
      <w:jc w:val="center"/>
    </w:pPr>
    <w:rPr>
      <w:rFonts w:ascii="Arial" w:eastAsiaTheme="minorHAnsi" w:hAnsi="Arial" w:cs="Arial"/>
      <w:b/>
      <w:sz w:val="28"/>
      <w:szCs w:val="28"/>
      <w:lang w:val="ru-RU" w:eastAsia="ar-SA"/>
    </w:rPr>
  </w:style>
  <w:style w:type="paragraph" w:customStyle="1" w:styleId="normalweb">
    <w:name w:val="normalweb"/>
    <w:basedOn w:val="a"/>
    <w:rsid w:val="0050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12">
    <w:name w:val="Основной текШf1т с отступом 2"/>
    <w:basedOn w:val="a"/>
    <w:rsid w:val="000F2CD5"/>
    <w:pPr>
      <w:widowControl w:val="0"/>
      <w:snapToGrid w:val="0"/>
      <w:ind w:firstLine="720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9">
    <w:name w:val="Название1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a">
    <w:name w:val="Нижний колонтитул1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agenumber">
    <w:name w:val="pagenumber"/>
    <w:basedOn w:val="a0"/>
    <w:rsid w:val="00C9495A"/>
  </w:style>
  <w:style w:type="paragraph" w:customStyle="1" w:styleId="ConsNonformat">
    <w:name w:val="ConsNonformat"/>
    <w:uiPriority w:val="99"/>
    <w:rsid w:val="00C94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1">
    <w:name w:val="Основной текст (9)_"/>
    <w:link w:val="92"/>
    <w:qFormat/>
    <w:locked/>
    <w:rsid w:val="00FE0AA7"/>
    <w:rPr>
      <w:i/>
      <w:iCs/>
      <w:spacing w:val="1"/>
      <w:shd w:val="clear" w:color="auto" w:fill="FFFFFF"/>
    </w:rPr>
  </w:style>
  <w:style w:type="paragraph" w:customStyle="1" w:styleId="92">
    <w:name w:val="Основной текст (9)"/>
    <w:basedOn w:val="a"/>
    <w:link w:val="91"/>
    <w:qFormat/>
    <w:rsid w:val="00FE0AA7"/>
    <w:pPr>
      <w:shd w:val="clear" w:color="auto" w:fill="FFFFFF"/>
      <w:spacing w:after="240" w:line="0" w:lineRule="atLeast"/>
      <w:ind w:hanging="2080"/>
      <w:jc w:val="both"/>
    </w:pPr>
    <w:rPr>
      <w:rFonts w:eastAsiaTheme="minorHAnsi"/>
      <w:i/>
      <w:iCs/>
      <w:spacing w:val="1"/>
      <w:sz w:val="22"/>
      <w:szCs w:val="22"/>
      <w:lang w:val="ru-RU" w:eastAsia="en-US"/>
    </w:rPr>
  </w:style>
  <w:style w:type="character" w:styleId="afff6">
    <w:name w:val="footnote reference"/>
    <w:basedOn w:val="a0"/>
    <w:unhideWhenUsed/>
    <w:qFormat/>
    <w:rsid w:val="0031049E"/>
    <w:rPr>
      <w:vertAlign w:val="superscript"/>
    </w:rPr>
  </w:style>
  <w:style w:type="character" w:styleId="afff7">
    <w:name w:val="endnote reference"/>
    <w:basedOn w:val="a0"/>
    <w:uiPriority w:val="99"/>
    <w:semiHidden/>
    <w:unhideWhenUsed/>
    <w:qFormat/>
    <w:rsid w:val="0031049E"/>
    <w:rPr>
      <w:vertAlign w:val="superscript"/>
    </w:rPr>
  </w:style>
  <w:style w:type="paragraph" w:styleId="afff8">
    <w:name w:val="endnote text"/>
    <w:basedOn w:val="a"/>
    <w:link w:val="afff9"/>
    <w:uiPriority w:val="99"/>
    <w:semiHidden/>
    <w:unhideWhenUsed/>
    <w:qFormat/>
    <w:rsid w:val="0031049E"/>
    <w:rPr>
      <w:rFonts w:eastAsiaTheme="minorHAnsi"/>
      <w:lang w:val="ru-RU"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qFormat/>
    <w:rsid w:val="0031049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71F5-AA79-4749-9996-E1A008A5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6540</Words>
  <Characters>37282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2025-10-20T11:25:00Z</cp:lastPrinted>
  <dcterms:created xsi:type="dcterms:W3CDTF">2024-11-18T10:17:00Z</dcterms:created>
  <dcterms:modified xsi:type="dcterms:W3CDTF">2025-11-17T09:54:00Z</dcterms:modified>
</cp:coreProperties>
</file>