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93" w:rsidRPr="007F3012" w:rsidRDefault="00AA1993" w:rsidP="00AA1993">
      <w:pPr>
        <w:pStyle w:val="Standard"/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7F3012">
        <w:rPr>
          <w:rFonts w:ascii="Times New Roman" w:hAnsi="Times New Roman"/>
          <w:color w:val="auto"/>
          <w:sz w:val="28"/>
          <w:szCs w:val="28"/>
        </w:rPr>
        <w:t>Обобщенная</w:t>
      </w:r>
      <w:proofErr w:type="gramEnd"/>
      <w:r w:rsidRPr="007F3012">
        <w:rPr>
          <w:rFonts w:ascii="Times New Roman" w:hAnsi="Times New Roman"/>
          <w:color w:val="auto"/>
          <w:sz w:val="28"/>
          <w:szCs w:val="28"/>
        </w:rPr>
        <w:t xml:space="preserve"> информации об исполнении</w:t>
      </w:r>
    </w:p>
    <w:p w:rsidR="00AA1993" w:rsidRPr="007F3012" w:rsidRDefault="00AA1993" w:rsidP="00AA1993">
      <w:pPr>
        <w:pStyle w:val="Standard"/>
        <w:jc w:val="center"/>
        <w:rPr>
          <w:rFonts w:ascii="Times New Roman" w:hAnsi="Times New Roman"/>
          <w:color w:val="auto"/>
          <w:sz w:val="28"/>
          <w:szCs w:val="28"/>
        </w:rPr>
      </w:pPr>
      <w:r w:rsidRPr="007F3012">
        <w:rPr>
          <w:rFonts w:ascii="Times New Roman" w:hAnsi="Times New Roman"/>
          <w:color w:val="auto"/>
          <w:sz w:val="28"/>
          <w:szCs w:val="28"/>
        </w:rPr>
        <w:t xml:space="preserve"> (ненадлежащем </w:t>
      </w:r>
      <w:proofErr w:type="gramStart"/>
      <w:r w:rsidRPr="007F3012">
        <w:rPr>
          <w:rFonts w:ascii="Times New Roman" w:hAnsi="Times New Roman"/>
          <w:color w:val="auto"/>
          <w:sz w:val="28"/>
          <w:szCs w:val="28"/>
        </w:rPr>
        <w:t>исполнении</w:t>
      </w:r>
      <w:proofErr w:type="gramEnd"/>
      <w:r w:rsidRPr="007F3012">
        <w:rPr>
          <w:rFonts w:ascii="Times New Roman" w:hAnsi="Times New Roman"/>
          <w:color w:val="auto"/>
          <w:sz w:val="28"/>
          <w:szCs w:val="28"/>
        </w:rPr>
        <w:t>) лицами, замещающими</w:t>
      </w:r>
    </w:p>
    <w:p w:rsidR="00AA1993" w:rsidRPr="007F3012" w:rsidRDefault="00AA1993" w:rsidP="00AA1993">
      <w:pPr>
        <w:pStyle w:val="Standard"/>
        <w:jc w:val="center"/>
        <w:rPr>
          <w:color w:val="auto"/>
        </w:rPr>
      </w:pPr>
      <w:r w:rsidRPr="007F3012">
        <w:rPr>
          <w:rFonts w:ascii="Times New Roman" w:hAnsi="Times New Roman"/>
          <w:color w:val="auto"/>
          <w:sz w:val="28"/>
          <w:szCs w:val="28"/>
        </w:rPr>
        <w:t xml:space="preserve"> муниципальные должности депутатов Совета народных депутатов </w:t>
      </w:r>
      <w:proofErr w:type="spellStart"/>
      <w:r w:rsidR="007F3012" w:rsidRPr="007F3012">
        <w:rPr>
          <w:rFonts w:ascii="Times New Roman" w:hAnsi="Times New Roman"/>
          <w:color w:val="auto"/>
          <w:sz w:val="26"/>
          <w:szCs w:val="26"/>
        </w:rPr>
        <w:t>Перлёвского</w:t>
      </w:r>
      <w:proofErr w:type="spellEnd"/>
      <w:r w:rsidR="007F3012" w:rsidRPr="007F3012">
        <w:rPr>
          <w:rFonts w:ascii="Times New Roman" w:hAnsi="Times New Roman"/>
          <w:color w:val="auto"/>
          <w:sz w:val="26"/>
          <w:szCs w:val="26"/>
        </w:rPr>
        <w:t xml:space="preserve"> сельского</w:t>
      </w:r>
      <w:r w:rsidRPr="007F3012">
        <w:rPr>
          <w:rFonts w:ascii="Times New Roman" w:hAnsi="Times New Roman"/>
          <w:color w:val="auto"/>
          <w:sz w:val="28"/>
          <w:szCs w:val="28"/>
        </w:rPr>
        <w:t xml:space="preserve"> поселения </w:t>
      </w:r>
      <w:proofErr w:type="spellStart"/>
      <w:r w:rsidRPr="007F3012">
        <w:rPr>
          <w:rFonts w:ascii="Times New Roman" w:hAnsi="Times New Roman"/>
          <w:color w:val="auto"/>
          <w:sz w:val="28"/>
          <w:szCs w:val="28"/>
        </w:rPr>
        <w:t>Семилукского</w:t>
      </w:r>
      <w:proofErr w:type="spellEnd"/>
      <w:r w:rsidRPr="007F3012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 за 202</w:t>
      </w:r>
      <w:r w:rsidR="00A5228B">
        <w:rPr>
          <w:rFonts w:ascii="Times New Roman" w:hAnsi="Times New Roman"/>
          <w:color w:val="auto"/>
          <w:sz w:val="28"/>
          <w:szCs w:val="28"/>
        </w:rPr>
        <w:t>4</w:t>
      </w:r>
      <w:r w:rsidRPr="007F3012">
        <w:rPr>
          <w:rFonts w:ascii="Times New Roman" w:hAnsi="Times New Roman"/>
          <w:color w:val="auto"/>
          <w:sz w:val="28"/>
          <w:szCs w:val="28"/>
        </w:rPr>
        <w:t xml:space="preserve"> год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90"/>
        <w:gridCol w:w="1755"/>
      </w:tblGrid>
      <w:tr w:rsidR="00AA1993" w:rsidRPr="007F3012" w:rsidTr="00344BD3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7F3012" w:rsidRDefault="00AA1993" w:rsidP="00344BD3">
            <w:pPr>
              <w:pStyle w:val="ConsPlusNormal"/>
              <w:spacing w:before="160"/>
              <w:jc w:val="both"/>
            </w:pPr>
            <w:r w:rsidRPr="007F3012">
              <w:rPr>
                <w:rFonts w:ascii="Times New Roman" w:hAnsi="Times New Roman"/>
                <w:sz w:val="26"/>
                <w:szCs w:val="26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 </w:t>
            </w:r>
            <w:proofErr w:type="spellStart"/>
            <w:r w:rsidR="007F3012" w:rsidRPr="007F3012">
              <w:rPr>
                <w:rFonts w:ascii="Times New Roman" w:hAnsi="Times New Roman"/>
                <w:sz w:val="26"/>
                <w:szCs w:val="26"/>
              </w:rPr>
              <w:t>Перлёвского</w:t>
            </w:r>
            <w:proofErr w:type="spellEnd"/>
            <w:r w:rsidR="007F3012" w:rsidRPr="007F3012"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Pr="007F30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3012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proofErr w:type="spellStart"/>
            <w:r w:rsidRPr="007F3012">
              <w:rPr>
                <w:rFonts w:ascii="Times New Roman" w:hAnsi="Times New Roman"/>
                <w:sz w:val="26"/>
                <w:szCs w:val="26"/>
              </w:rPr>
              <w:t>Семилукского</w:t>
            </w:r>
            <w:proofErr w:type="spellEnd"/>
            <w:r w:rsidRPr="007F3012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района, в течение четырех месяцев со дня избрания депутатом, передачи вакантного депутатского мандата;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7F3012" w:rsidRDefault="00AA1993" w:rsidP="00344BD3">
            <w:pPr>
              <w:pStyle w:val="TableContents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AA1993" w:rsidRPr="007F3012" w:rsidRDefault="007F3012" w:rsidP="00344BD3">
            <w:pPr>
              <w:pStyle w:val="TableContents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301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  <w:tr w:rsidR="00AA1993" w:rsidRPr="007F3012" w:rsidTr="00344BD3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7F3012" w:rsidRDefault="00AA1993" w:rsidP="00344BD3">
            <w:pPr>
              <w:pStyle w:val="ConsPlusNormal"/>
              <w:spacing w:before="160"/>
              <w:jc w:val="both"/>
            </w:pPr>
            <w:proofErr w:type="gramStart"/>
            <w:r w:rsidRPr="007F3012">
              <w:rPr>
                <w:rFonts w:ascii="Times New Roman" w:hAnsi="Times New Roman"/>
                <w:sz w:val="26"/>
                <w:szCs w:val="26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      </w:r>
            <w:proofErr w:type="spellStart"/>
            <w:r w:rsidR="007F3012" w:rsidRPr="007F3012">
              <w:rPr>
                <w:rFonts w:ascii="Times New Roman" w:hAnsi="Times New Roman"/>
                <w:sz w:val="26"/>
                <w:szCs w:val="26"/>
              </w:rPr>
              <w:t>Перлёвского</w:t>
            </w:r>
            <w:proofErr w:type="spellEnd"/>
            <w:r w:rsidR="007F3012" w:rsidRPr="007F3012"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Pr="007F30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3012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proofErr w:type="spellStart"/>
            <w:r w:rsidRPr="007F3012">
              <w:rPr>
                <w:rFonts w:ascii="Times New Roman" w:hAnsi="Times New Roman"/>
                <w:sz w:val="26"/>
                <w:szCs w:val="26"/>
              </w:rPr>
              <w:t>Семилукского</w:t>
            </w:r>
            <w:proofErr w:type="spellEnd"/>
            <w:r w:rsidRPr="007F3012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района, в случаях, предусмотренных </w:t>
            </w:r>
            <w:hyperlink r:id="rId4" w:history="1">
              <w:r w:rsidRPr="007F3012">
                <w:rPr>
                  <w:rFonts w:ascii="Times New Roman" w:hAnsi="Times New Roman"/>
                  <w:sz w:val="26"/>
                  <w:szCs w:val="26"/>
                </w:rPr>
                <w:t>частью 1 статьи 3</w:t>
              </w:r>
            </w:hyperlink>
            <w:r w:rsidRPr="007F3012">
              <w:rPr>
                <w:rFonts w:ascii="Times New Roman" w:hAnsi="Times New Roman"/>
                <w:sz w:val="26"/>
                <w:szCs w:val="26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      </w:r>
            <w:proofErr w:type="gram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7F3012" w:rsidRDefault="00AA1993" w:rsidP="00344BD3">
            <w:pPr>
              <w:pStyle w:val="TableContents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AA1993" w:rsidRPr="007F3012" w:rsidRDefault="007F3012" w:rsidP="00344BD3">
            <w:pPr>
              <w:pStyle w:val="TableContents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301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  <w:tr w:rsidR="00AA1993" w:rsidRPr="007F3012" w:rsidTr="00344BD3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7F3012" w:rsidRDefault="00AA1993" w:rsidP="007F3012">
            <w:pPr>
              <w:pStyle w:val="ConsPlusNormal"/>
              <w:spacing w:before="160"/>
              <w:jc w:val="both"/>
            </w:pPr>
            <w:r w:rsidRPr="007F3012">
              <w:rPr>
                <w:rFonts w:ascii="Times New Roman" w:hAnsi="Times New Roman"/>
                <w:sz w:val="26"/>
                <w:szCs w:val="26"/>
              </w:rPr>
              <w:t xml:space="preserve">Количество сообщений об отсутствии сделок, предусмотренных  частью 1 статьи 3 Федерального закона от 3 декабря 2012 года N 230-ФЗ "О </w:t>
            </w:r>
            <w:proofErr w:type="gramStart"/>
            <w:r w:rsidRPr="007F3012">
              <w:rPr>
                <w:rFonts w:ascii="Times New Roman" w:hAnsi="Times New Roman"/>
                <w:sz w:val="26"/>
                <w:szCs w:val="26"/>
              </w:rPr>
              <w:t>контроле за</w:t>
            </w:r>
            <w:proofErr w:type="gramEnd"/>
            <w:r w:rsidRPr="007F3012">
              <w:rPr>
                <w:rFonts w:ascii="Times New Roman" w:hAnsi="Times New Roman"/>
                <w:sz w:val="26"/>
                <w:szCs w:val="26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      </w:r>
            <w:proofErr w:type="spellStart"/>
            <w:r w:rsidR="007F3012" w:rsidRPr="007F3012">
              <w:rPr>
                <w:rFonts w:ascii="Times New Roman" w:hAnsi="Times New Roman"/>
                <w:sz w:val="26"/>
                <w:szCs w:val="26"/>
              </w:rPr>
              <w:t>Перлёвского</w:t>
            </w:r>
            <w:proofErr w:type="spellEnd"/>
            <w:r w:rsidR="007F3012" w:rsidRPr="007F3012"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Pr="007F30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3012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7F30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3012">
              <w:rPr>
                <w:rFonts w:ascii="Times New Roman" w:hAnsi="Times New Roman"/>
                <w:sz w:val="26"/>
                <w:szCs w:val="26"/>
              </w:rPr>
              <w:t>Семилукского</w:t>
            </w:r>
            <w:proofErr w:type="spellEnd"/>
            <w:r w:rsidRPr="007F3012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района;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7F3012" w:rsidRDefault="00AA1993" w:rsidP="00344BD3">
            <w:pPr>
              <w:pStyle w:val="TableContents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AA1993" w:rsidRPr="007F3012" w:rsidRDefault="007F3012" w:rsidP="00344BD3">
            <w:pPr>
              <w:pStyle w:val="TableContents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301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</w:tr>
      <w:tr w:rsidR="00AA1993" w:rsidRPr="007F3012" w:rsidTr="00344BD3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7F3012" w:rsidRDefault="00AA1993" w:rsidP="00344BD3">
            <w:pPr>
              <w:pStyle w:val="ConsPlusNormal"/>
              <w:spacing w:before="160"/>
              <w:jc w:val="both"/>
            </w:pPr>
            <w:r w:rsidRPr="007F3012">
              <w:rPr>
                <w:rFonts w:ascii="Times New Roman" w:hAnsi="Times New Roman"/>
                <w:sz w:val="26"/>
                <w:szCs w:val="26"/>
              </w:rPr>
              <w:t xml:space="preserve">Количество лиц, замещающих муниципальные должности депутата  Совета народных депутатов </w:t>
            </w:r>
            <w:proofErr w:type="spellStart"/>
            <w:r w:rsidR="007F3012" w:rsidRPr="007F3012">
              <w:rPr>
                <w:rFonts w:ascii="Times New Roman" w:hAnsi="Times New Roman"/>
                <w:sz w:val="26"/>
                <w:szCs w:val="26"/>
              </w:rPr>
              <w:t>Перлёвского</w:t>
            </w:r>
            <w:proofErr w:type="spellEnd"/>
            <w:r w:rsidR="007F3012" w:rsidRPr="007F3012"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Pr="007F30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3012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proofErr w:type="spellStart"/>
            <w:r w:rsidRPr="007F3012">
              <w:rPr>
                <w:rFonts w:ascii="Times New Roman" w:hAnsi="Times New Roman"/>
                <w:sz w:val="26"/>
                <w:szCs w:val="26"/>
              </w:rPr>
              <w:t>Семилукского</w:t>
            </w:r>
            <w:proofErr w:type="spellEnd"/>
            <w:r w:rsidRPr="007F3012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7F3012" w:rsidRDefault="007F3012" w:rsidP="00344BD3">
            <w:pPr>
              <w:pStyle w:val="TableContents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301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</w:tbl>
    <w:p w:rsidR="00AA1993" w:rsidRPr="007F3012" w:rsidRDefault="00AA1993" w:rsidP="00AA1993">
      <w:pPr>
        <w:pStyle w:val="Standard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A1993" w:rsidRPr="007F3012" w:rsidRDefault="00AA1993" w:rsidP="00AA1993">
      <w:pPr>
        <w:pStyle w:val="Standard"/>
        <w:jc w:val="both"/>
        <w:rPr>
          <w:color w:val="auto"/>
        </w:rPr>
      </w:pPr>
      <w:r w:rsidRPr="007F3012">
        <w:rPr>
          <w:rFonts w:ascii="Times New Roman" w:hAnsi="Times New Roman"/>
          <w:color w:val="auto"/>
        </w:rPr>
        <w:t xml:space="preserve"> </w:t>
      </w:r>
      <w:r w:rsidRPr="007F3012">
        <w:rPr>
          <w:rFonts w:ascii="Times New Roman" w:hAnsi="Times New Roman"/>
          <w:color w:val="auto"/>
          <w:sz w:val="26"/>
          <w:szCs w:val="26"/>
        </w:rPr>
        <w:t xml:space="preserve">Глава </w:t>
      </w:r>
      <w:proofErr w:type="spellStart"/>
      <w:r w:rsidR="007F3012" w:rsidRPr="007F3012">
        <w:rPr>
          <w:rFonts w:ascii="Times New Roman" w:hAnsi="Times New Roman"/>
          <w:color w:val="auto"/>
          <w:sz w:val="26"/>
          <w:szCs w:val="26"/>
        </w:rPr>
        <w:t>Перлёвского</w:t>
      </w:r>
      <w:proofErr w:type="spellEnd"/>
      <w:r w:rsidR="007F3012" w:rsidRPr="007F3012">
        <w:rPr>
          <w:rFonts w:ascii="Times New Roman" w:hAnsi="Times New Roman"/>
          <w:color w:val="auto"/>
          <w:sz w:val="26"/>
          <w:szCs w:val="26"/>
        </w:rPr>
        <w:t xml:space="preserve"> сельского</w:t>
      </w:r>
      <w:r w:rsidRPr="007F3012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F3012">
        <w:rPr>
          <w:rFonts w:ascii="Times New Roman" w:hAnsi="Times New Roman"/>
          <w:color w:val="auto"/>
          <w:sz w:val="28"/>
          <w:szCs w:val="28"/>
        </w:rPr>
        <w:t>поселения</w:t>
      </w:r>
      <w:r w:rsidRPr="007F3012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7F3012">
        <w:rPr>
          <w:rFonts w:ascii="Times New Roman" w:hAnsi="Times New Roman"/>
          <w:color w:val="auto"/>
          <w:sz w:val="26"/>
          <w:szCs w:val="26"/>
        </w:rPr>
        <w:t>Семилукского</w:t>
      </w:r>
      <w:proofErr w:type="spellEnd"/>
      <w:r w:rsidRPr="007F3012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и все депутаты предоставили сведения  о доходах, расходах, об имуществе и обязательствах имущественного характера за 202</w:t>
      </w:r>
      <w:r w:rsidR="00A5228B">
        <w:rPr>
          <w:rFonts w:ascii="Times New Roman" w:hAnsi="Times New Roman"/>
          <w:color w:val="auto"/>
          <w:sz w:val="26"/>
          <w:szCs w:val="26"/>
        </w:rPr>
        <w:t>4</w:t>
      </w:r>
      <w:r w:rsidRPr="007F3012">
        <w:rPr>
          <w:rFonts w:ascii="Times New Roman" w:hAnsi="Times New Roman"/>
          <w:color w:val="auto"/>
          <w:sz w:val="26"/>
          <w:szCs w:val="26"/>
        </w:rPr>
        <w:t xml:space="preserve"> год.  В</w:t>
      </w:r>
      <w:r w:rsidRPr="007F3012">
        <w:rPr>
          <w:rStyle w:val="Internetlink"/>
          <w:rFonts w:ascii="Times New Roman" w:hAnsi="Times New Roman"/>
          <w:color w:val="auto"/>
          <w:sz w:val="26"/>
          <w:szCs w:val="26"/>
        </w:rPr>
        <w:t xml:space="preserve"> соответствии с Указом Президента Российской Федерации № 968 от 29.12.2022 г.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"Интернет" сведений не осуществляется.</w:t>
      </w:r>
    </w:p>
    <w:p w:rsidR="00AA1993" w:rsidRPr="007F3012" w:rsidRDefault="00AA1993" w:rsidP="00AA1993">
      <w:pPr>
        <w:pStyle w:val="Standar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C2D8E" w:rsidRPr="00AA1993" w:rsidRDefault="001C2D8E" w:rsidP="00AA1993">
      <w:bookmarkStart w:id="0" w:name="_GoBack"/>
      <w:bookmarkEnd w:id="0"/>
    </w:p>
    <w:sectPr w:rsidR="001C2D8E" w:rsidRPr="00AA1993" w:rsidSect="0078774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5FFD"/>
    <w:rsid w:val="000156E7"/>
    <w:rsid w:val="000817E1"/>
    <w:rsid w:val="001A7F82"/>
    <w:rsid w:val="001C2D8E"/>
    <w:rsid w:val="00245FFD"/>
    <w:rsid w:val="006250DA"/>
    <w:rsid w:val="0078774C"/>
    <w:rsid w:val="007F3012"/>
    <w:rsid w:val="00A5228B"/>
    <w:rsid w:val="00AA1993"/>
    <w:rsid w:val="00B57CCA"/>
    <w:rsid w:val="00C21AE3"/>
    <w:rsid w:val="00C24923"/>
    <w:rsid w:val="00E4015B"/>
    <w:rsid w:val="00F3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19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C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D8E"/>
    <w:pPr>
      <w:widowControl/>
      <w:suppressAutoHyphens w:val="0"/>
      <w:autoSpaceDN/>
      <w:textAlignment w:val="auto"/>
    </w:pPr>
    <w:rPr>
      <w:rFonts w:ascii="Segoe UI" w:eastAsiaTheme="minorHAnsi" w:hAnsi="Segoe UI" w:cs="Segoe UI"/>
      <w:color w:val="auto"/>
      <w:kern w:val="0"/>
      <w:sz w:val="18"/>
      <w:szCs w:val="18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1C2D8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19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A1993"/>
    <w:pPr>
      <w:suppressLineNumbers/>
    </w:pPr>
  </w:style>
  <w:style w:type="character" w:customStyle="1" w:styleId="Internetlink">
    <w:name w:val="Internet link"/>
    <w:rsid w:val="00AA199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F1A5BEE410158B6D4F067C5C213C97B4C8D030579E805CB5F9B6AEDDEF586D1569B05FB21983ADB759073DB56F56A9BA6BFBEDG7U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Колодяжная Наталья Николаевна</dc:creator>
  <cp:keywords/>
  <dc:description/>
  <cp:lastModifiedBy>user</cp:lastModifiedBy>
  <cp:revision>10</cp:revision>
  <cp:lastPrinted>2024-05-13T12:48:00Z</cp:lastPrinted>
  <dcterms:created xsi:type="dcterms:W3CDTF">2023-05-11T11:21:00Z</dcterms:created>
  <dcterms:modified xsi:type="dcterms:W3CDTF">2025-05-21T10:57:00Z</dcterms:modified>
</cp:coreProperties>
</file>