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6478" w:rsidRDefault="00F16478" w:rsidP="00F16478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Style w:val="a6"/>
          <w:rFonts w:ascii="Montserrat" w:eastAsiaTheme="majorEastAsia" w:hAnsi="Montserrat"/>
          <w:color w:val="E74C3C"/>
          <w:sz w:val="27"/>
          <w:szCs w:val="27"/>
        </w:rPr>
        <w:t>Меры по профилактике коррупции</w:t>
      </w:r>
    </w:p>
    <w:p w:rsidR="00F16478" w:rsidRDefault="00F16478" w:rsidP="00F16478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br/>
        <w:t>В соответствии с Федеральным законом № 273-ФЗ профилактика коррупции осуществляется путем применения следующих основных мер:</w:t>
      </w:r>
    </w:p>
    <w:p w:rsidR="00F16478" w:rsidRDefault="00F16478" w:rsidP="00F16478">
      <w:pPr>
        <w:pStyle w:val="a5"/>
        <w:shd w:val="clear" w:color="auto" w:fill="FFFFFF"/>
        <w:spacing w:before="90" w:beforeAutospacing="0" w:after="210" w:afterAutospacing="0"/>
        <w:rPr>
          <w:rFonts w:ascii="Montserrat" w:hAnsi="Montserrat"/>
          <w:color w:val="273350"/>
        </w:rPr>
      </w:pPr>
      <w:r>
        <w:rPr>
          <w:rFonts w:ascii="Montserrat" w:hAnsi="Montserrat"/>
          <w:color w:val="273350"/>
        </w:rPr>
        <w:t>формирование в обществе нетерпимости к коррупционному поведению;</w:t>
      </w:r>
      <w:r>
        <w:rPr>
          <w:rFonts w:ascii="Montserrat" w:hAnsi="Montserrat"/>
          <w:color w:val="273350"/>
        </w:rPr>
        <w:br/>
      </w:r>
      <w:proofErr w:type="spellStart"/>
      <w:r>
        <w:rPr>
          <w:rFonts w:ascii="Montserrat" w:hAnsi="Montserrat"/>
          <w:color w:val="273350"/>
        </w:rPr>
        <w:t>антикоррупционная</w:t>
      </w:r>
      <w:proofErr w:type="spellEnd"/>
      <w:r>
        <w:rPr>
          <w:rFonts w:ascii="Montserrat" w:hAnsi="Montserrat"/>
          <w:color w:val="273350"/>
        </w:rPr>
        <w:t xml:space="preserve"> экспертиза правовых актов и их проектов;</w:t>
      </w:r>
      <w:r>
        <w:rPr>
          <w:rFonts w:ascii="Montserrat" w:hAnsi="Montserrat"/>
          <w:color w:val="273350"/>
        </w:rPr>
        <w:br/>
        <w:t xml:space="preserve">рассмотрение в федеральных органах государственной власти, органах государственной власти субъектов Российской Федерации, органах местного самоуправления, других органах, организациях, наделенных федеральным законом отдельными государственными или иными публичными полномочиями, не реже одного раза в квартал вопросов правоприменительной практики по результатам вступивших в законную силу решений судов, арбитражных судов о признании </w:t>
      </w:r>
      <w:proofErr w:type="gramStart"/>
      <w:r>
        <w:rPr>
          <w:rFonts w:ascii="Montserrat" w:hAnsi="Montserrat"/>
          <w:color w:val="273350"/>
        </w:rPr>
        <w:t>недействительными</w:t>
      </w:r>
      <w:proofErr w:type="gramEnd"/>
      <w:r>
        <w:rPr>
          <w:rFonts w:ascii="Montserrat" w:hAnsi="Montserrat"/>
          <w:color w:val="273350"/>
        </w:rPr>
        <w:t xml:space="preserve"> ненормативных правовых актов, незаконными решений и действий (бездействия) указанных органов, организаций и их должностных лиц в целях выработки и принятия мер по предупреждению и устранению причин выявленных нарушений;</w:t>
      </w:r>
      <w:r>
        <w:rPr>
          <w:rFonts w:ascii="Montserrat" w:hAnsi="Montserrat"/>
          <w:color w:val="273350"/>
        </w:rPr>
        <w:br/>
        <w:t>предъявление в установленном законом порядке квалификационных требований к гражданам, претендующим на замещение государственных или муниципальных должностей и должностей государственной или муниципальной службы, а также проверка в установленном порядке сведений, представляемых указанными гражданами;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установление в качестве основания для освобождения от замещаемой должности и (или) увольнения лица, замещающего должность государственной или муниципальной службы, включенную в перечень, установленный нормативными правовыми актами Российской Федерации, с замещаемой должности государственной или муниципальной службы или для применения в отношении его иных мер юридической ответственности непредставления им сведений либо представления заведомо недостоверных или неполных сведений о своих доходах, расходах, имуществе</w:t>
      </w:r>
      <w:proofErr w:type="gramEnd"/>
      <w:r>
        <w:rPr>
          <w:rFonts w:ascii="Montserrat" w:hAnsi="Montserrat"/>
          <w:color w:val="273350"/>
        </w:rPr>
        <w:t xml:space="preserve"> и </w:t>
      </w:r>
      <w:proofErr w:type="gramStart"/>
      <w:r>
        <w:rPr>
          <w:rFonts w:ascii="Montserrat" w:hAnsi="Montserrat"/>
          <w:color w:val="273350"/>
        </w:rPr>
        <w:t>обязательствах</w:t>
      </w:r>
      <w:proofErr w:type="gramEnd"/>
      <w:r>
        <w:rPr>
          <w:rFonts w:ascii="Montserrat" w:hAnsi="Montserrat"/>
          <w:color w:val="273350"/>
        </w:rPr>
        <w:t xml:space="preserve">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и несовершеннолетних детей;</w:t>
      </w:r>
      <w:r>
        <w:rPr>
          <w:rFonts w:ascii="Montserrat" w:hAnsi="Montserrat"/>
          <w:color w:val="273350"/>
        </w:rPr>
        <w:br/>
      </w:r>
      <w:proofErr w:type="gramStart"/>
      <w:r>
        <w:rPr>
          <w:rFonts w:ascii="Montserrat" w:hAnsi="Montserrat"/>
          <w:color w:val="273350"/>
        </w:rPr>
        <w:t>внедрение в практику кадровой работы федеральных органов государственной власти, органов государственной власти субъектов Российской Федерации, органов местного самоуправления правила, в соответствии с которым длительное, безупречное и эффективное исполнение государственным или муниципальным служащим своих должностных обязанностей должно в обязательном порядке учитываться при назначении его на вышестоящую должность, присвоении ему воинского или специального звания, классного чина, дипломатического ранга или при его поощрении</w:t>
      </w:r>
      <w:proofErr w:type="gramEnd"/>
      <w:r>
        <w:rPr>
          <w:rFonts w:ascii="Montserrat" w:hAnsi="Montserrat"/>
          <w:color w:val="273350"/>
        </w:rPr>
        <w:t>;</w:t>
      </w:r>
      <w:r>
        <w:rPr>
          <w:rFonts w:ascii="Montserrat" w:hAnsi="Montserrat"/>
          <w:color w:val="273350"/>
        </w:rPr>
        <w:br/>
        <w:t xml:space="preserve">развитие институтов общественного и парламентского </w:t>
      </w:r>
      <w:proofErr w:type="gramStart"/>
      <w:r>
        <w:rPr>
          <w:rFonts w:ascii="Montserrat" w:hAnsi="Montserrat"/>
          <w:color w:val="273350"/>
        </w:rPr>
        <w:t>контроля за</w:t>
      </w:r>
      <w:proofErr w:type="gramEnd"/>
      <w:r>
        <w:rPr>
          <w:rFonts w:ascii="Montserrat" w:hAnsi="Montserrat"/>
          <w:color w:val="273350"/>
        </w:rPr>
        <w:t xml:space="preserve"> соблюдением законодательства Российской Федерации о противодействии коррупции.</w:t>
      </w:r>
    </w:p>
    <w:p w:rsidR="00927E78" w:rsidRDefault="00927E78"/>
    <w:sectPr w:rsidR="00927E78" w:rsidSect="00927E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6478"/>
    <w:rsid w:val="004910FD"/>
    <w:rsid w:val="005C7F77"/>
    <w:rsid w:val="00736FF1"/>
    <w:rsid w:val="00927E78"/>
    <w:rsid w:val="00F16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0FD"/>
  </w:style>
  <w:style w:type="paragraph" w:styleId="1">
    <w:name w:val="heading 1"/>
    <w:basedOn w:val="a"/>
    <w:next w:val="a"/>
    <w:link w:val="10"/>
    <w:uiPriority w:val="9"/>
    <w:qFormat/>
    <w:rsid w:val="004910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910F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4910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10F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4910F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10FD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910FD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4910FD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50">
    <w:name w:val="Заголовок 5 Знак"/>
    <w:basedOn w:val="a0"/>
    <w:link w:val="5"/>
    <w:uiPriority w:val="9"/>
    <w:rsid w:val="004910FD"/>
    <w:rPr>
      <w:rFonts w:asciiTheme="majorHAnsi" w:eastAsiaTheme="majorEastAsia" w:hAnsiTheme="majorHAnsi" w:cstheme="majorBidi"/>
      <w:color w:val="1F4D78" w:themeColor="accent1" w:themeShade="7F"/>
    </w:rPr>
  </w:style>
  <w:style w:type="paragraph" w:styleId="a3">
    <w:name w:val="No Spacing"/>
    <w:link w:val="a4"/>
    <w:qFormat/>
    <w:rsid w:val="004910F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character" w:customStyle="1" w:styleId="a4">
    <w:name w:val="Без интервала Знак"/>
    <w:link w:val="a3"/>
    <w:locked/>
    <w:rsid w:val="004910FD"/>
    <w:rPr>
      <w:rFonts w:ascii="Times New Roman" w:hAnsi="Times New Roman" w:cs="Times New Roman"/>
    </w:rPr>
  </w:style>
  <w:style w:type="paragraph" w:styleId="a5">
    <w:name w:val="Normal (Web)"/>
    <w:basedOn w:val="a"/>
    <w:uiPriority w:val="99"/>
    <w:semiHidden/>
    <w:unhideWhenUsed/>
    <w:rsid w:val="00F164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16478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397</Words>
  <Characters>2268</Characters>
  <Application>Microsoft Office Word</Application>
  <DocSecurity>0</DocSecurity>
  <Lines>18</Lines>
  <Paragraphs>5</Paragraphs>
  <ScaleCrop>false</ScaleCrop>
  <Company>Microsoft</Company>
  <LinksUpToDate>false</LinksUpToDate>
  <CharactersWithSpaces>2660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2025-04-02T14:07:00Z</dcterms:created>
  <dcterms:modified xsi:type="dcterms:W3CDTF">2025-04-02T14:08:00Z</dcterms:modified>
</cp:coreProperties>
</file>