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EF" w:rsidRPr="006D61D8" w:rsidRDefault="000348EF" w:rsidP="000348EF">
      <w:pPr>
        <w:pStyle w:val="a3"/>
        <w:jc w:val="center"/>
        <w:rPr>
          <w:rFonts w:ascii="Arial" w:hAnsi="Arial" w:cs="Arial"/>
          <w:sz w:val="24"/>
          <w:szCs w:val="24"/>
        </w:rPr>
      </w:pPr>
      <w:r w:rsidRPr="006D61D8">
        <w:rPr>
          <w:rFonts w:ascii="Arial" w:hAnsi="Arial" w:cs="Arial"/>
          <w:sz w:val="24"/>
          <w:szCs w:val="24"/>
        </w:rPr>
        <w:t xml:space="preserve">СОВЕТ НАРОДНЫХ ДЕПУТАТОВ </w:t>
      </w:r>
    </w:p>
    <w:p w:rsidR="000348EF" w:rsidRPr="006D61D8" w:rsidRDefault="000348EF" w:rsidP="000348EF">
      <w:pPr>
        <w:pStyle w:val="a3"/>
        <w:jc w:val="center"/>
        <w:rPr>
          <w:rFonts w:ascii="Arial" w:hAnsi="Arial" w:cs="Arial"/>
          <w:sz w:val="24"/>
          <w:szCs w:val="24"/>
        </w:rPr>
      </w:pPr>
      <w:r w:rsidRPr="006D61D8">
        <w:rPr>
          <w:rFonts w:ascii="Arial" w:hAnsi="Arial" w:cs="Arial"/>
          <w:sz w:val="24"/>
          <w:szCs w:val="24"/>
        </w:rPr>
        <w:t xml:space="preserve">ПЕРЛЕВСКОГО СЕЛЬСКОГО ПОСЕЛЕНИЯ </w:t>
      </w:r>
    </w:p>
    <w:p w:rsidR="000348EF" w:rsidRPr="006D61D8" w:rsidRDefault="000348EF" w:rsidP="000348EF">
      <w:pPr>
        <w:pStyle w:val="a3"/>
        <w:jc w:val="center"/>
        <w:rPr>
          <w:rFonts w:ascii="Arial" w:hAnsi="Arial" w:cs="Arial"/>
          <w:sz w:val="24"/>
          <w:szCs w:val="24"/>
        </w:rPr>
      </w:pPr>
      <w:r w:rsidRPr="006D61D8">
        <w:rPr>
          <w:rFonts w:ascii="Arial" w:hAnsi="Arial" w:cs="Arial"/>
          <w:sz w:val="24"/>
          <w:szCs w:val="24"/>
        </w:rPr>
        <w:t xml:space="preserve">СЕМИЛУКСКОГО МУНИЦИПАЛЬНОГО РАЙОНА </w:t>
      </w:r>
    </w:p>
    <w:p w:rsidR="000348EF" w:rsidRPr="006D61D8" w:rsidRDefault="000348EF" w:rsidP="000348EF">
      <w:pPr>
        <w:pStyle w:val="a3"/>
        <w:jc w:val="center"/>
        <w:rPr>
          <w:rFonts w:ascii="Arial" w:hAnsi="Arial" w:cs="Arial"/>
          <w:sz w:val="24"/>
          <w:szCs w:val="24"/>
        </w:rPr>
      </w:pPr>
      <w:r w:rsidRPr="006D61D8">
        <w:rPr>
          <w:rFonts w:ascii="Arial" w:hAnsi="Arial" w:cs="Arial"/>
          <w:sz w:val="24"/>
          <w:szCs w:val="24"/>
        </w:rPr>
        <w:t>ВОРОНЕЖСКОЙ ОБЛАСТИ</w:t>
      </w:r>
    </w:p>
    <w:p w:rsidR="000348EF" w:rsidRPr="006D61D8" w:rsidRDefault="000348EF" w:rsidP="000348EF">
      <w:pPr>
        <w:pStyle w:val="a3"/>
        <w:jc w:val="center"/>
        <w:rPr>
          <w:rFonts w:ascii="Arial" w:hAnsi="Arial" w:cs="Arial"/>
          <w:sz w:val="24"/>
          <w:szCs w:val="24"/>
        </w:rPr>
      </w:pPr>
    </w:p>
    <w:p w:rsidR="000348EF" w:rsidRPr="006D61D8" w:rsidRDefault="000348EF" w:rsidP="000348EF">
      <w:pPr>
        <w:pStyle w:val="a3"/>
        <w:jc w:val="center"/>
        <w:rPr>
          <w:rFonts w:ascii="Arial" w:hAnsi="Arial" w:cs="Arial"/>
          <w:sz w:val="24"/>
          <w:szCs w:val="24"/>
        </w:rPr>
      </w:pPr>
      <w:r w:rsidRPr="006D61D8">
        <w:rPr>
          <w:rFonts w:ascii="Arial" w:hAnsi="Arial" w:cs="Arial"/>
          <w:sz w:val="24"/>
          <w:szCs w:val="24"/>
        </w:rPr>
        <w:t>РЕШЕНИЕ</w:t>
      </w:r>
    </w:p>
    <w:p w:rsidR="000348EF" w:rsidRPr="006D61D8" w:rsidRDefault="000348EF" w:rsidP="000348EF">
      <w:pPr>
        <w:pStyle w:val="a3"/>
        <w:jc w:val="center"/>
        <w:rPr>
          <w:rFonts w:ascii="Arial" w:hAnsi="Arial" w:cs="Arial"/>
          <w:sz w:val="24"/>
          <w:szCs w:val="24"/>
        </w:rPr>
      </w:pPr>
    </w:p>
    <w:p w:rsidR="000348EF" w:rsidRPr="006D61D8" w:rsidRDefault="000348EF" w:rsidP="000348EF">
      <w:pPr>
        <w:tabs>
          <w:tab w:val="left" w:pos="4820"/>
        </w:tabs>
        <w:spacing w:after="0" w:line="240" w:lineRule="auto"/>
        <w:ind w:right="-1"/>
        <w:rPr>
          <w:rFonts w:ascii="Arial" w:hAnsi="Arial"/>
          <w:sz w:val="24"/>
          <w:szCs w:val="24"/>
        </w:rPr>
      </w:pPr>
      <w:r w:rsidRPr="006D61D8">
        <w:rPr>
          <w:rFonts w:ascii="Arial" w:hAnsi="Arial"/>
          <w:sz w:val="24"/>
          <w:szCs w:val="24"/>
        </w:rPr>
        <w:t xml:space="preserve">от </w:t>
      </w:r>
      <w:r w:rsidR="00E115AF">
        <w:rPr>
          <w:rFonts w:ascii="Arial" w:hAnsi="Arial"/>
          <w:sz w:val="24"/>
          <w:szCs w:val="24"/>
        </w:rPr>
        <w:t>09.10.2020</w:t>
      </w:r>
      <w:r w:rsidRPr="006D61D8">
        <w:rPr>
          <w:rFonts w:ascii="Arial" w:hAnsi="Arial"/>
          <w:sz w:val="24"/>
          <w:szCs w:val="24"/>
        </w:rPr>
        <w:t xml:space="preserve">г. № </w:t>
      </w:r>
      <w:r w:rsidR="00E115AF">
        <w:rPr>
          <w:rFonts w:ascii="Arial" w:hAnsi="Arial"/>
          <w:sz w:val="24"/>
          <w:szCs w:val="24"/>
        </w:rPr>
        <w:t>1</w:t>
      </w:r>
      <w:r w:rsidR="00D5072F">
        <w:rPr>
          <w:rFonts w:ascii="Arial" w:hAnsi="Arial"/>
          <w:sz w:val="24"/>
          <w:szCs w:val="24"/>
        </w:rPr>
        <w:t>1</w:t>
      </w:r>
    </w:p>
    <w:p w:rsidR="000348EF" w:rsidRPr="006D61D8" w:rsidRDefault="000348EF" w:rsidP="000348EF">
      <w:pPr>
        <w:pStyle w:val="a3"/>
        <w:rPr>
          <w:rFonts w:ascii="Arial" w:hAnsi="Arial" w:cs="Arial"/>
          <w:sz w:val="24"/>
          <w:szCs w:val="24"/>
        </w:rPr>
      </w:pPr>
      <w:r w:rsidRPr="006D61D8">
        <w:rPr>
          <w:rFonts w:ascii="Arial" w:hAnsi="Arial"/>
          <w:sz w:val="24"/>
          <w:szCs w:val="24"/>
        </w:rPr>
        <w:t>село Перлевка</w:t>
      </w:r>
    </w:p>
    <w:p w:rsidR="000348EF" w:rsidRPr="006D61D8" w:rsidRDefault="000348EF" w:rsidP="000348EF">
      <w:pPr>
        <w:pStyle w:val="a3"/>
        <w:rPr>
          <w:rFonts w:ascii="Arial" w:hAnsi="Arial" w:cs="Arial"/>
          <w:sz w:val="24"/>
          <w:szCs w:val="24"/>
        </w:rPr>
      </w:pPr>
    </w:p>
    <w:p w:rsidR="000348EF" w:rsidRPr="006D61D8" w:rsidRDefault="00D425B6" w:rsidP="000348EF">
      <w:pPr>
        <w:pStyle w:val="a3"/>
        <w:tabs>
          <w:tab w:val="left" w:pos="4820"/>
        </w:tabs>
        <w:ind w:right="4535"/>
        <w:rPr>
          <w:rFonts w:ascii="Arial" w:hAnsi="Arial" w:cs="Arial"/>
          <w:sz w:val="24"/>
          <w:szCs w:val="24"/>
        </w:rPr>
      </w:pPr>
      <w:r>
        <w:rPr>
          <w:rFonts w:ascii="Arial" w:hAnsi="Arial" w:cs="Arial"/>
          <w:sz w:val="24"/>
          <w:szCs w:val="24"/>
        </w:rPr>
        <w:t xml:space="preserve">О внесении изменений в решение от </w:t>
      </w:r>
      <w:r w:rsidRPr="006D61D8">
        <w:rPr>
          <w:rFonts w:ascii="Arial" w:hAnsi="Arial"/>
          <w:sz w:val="24"/>
          <w:szCs w:val="24"/>
        </w:rPr>
        <w:t>25.10.2019г. № 155</w:t>
      </w:r>
      <w:r>
        <w:rPr>
          <w:rFonts w:ascii="Arial" w:hAnsi="Arial"/>
          <w:sz w:val="24"/>
          <w:szCs w:val="24"/>
        </w:rPr>
        <w:t xml:space="preserve"> «</w:t>
      </w:r>
      <w:r w:rsidR="000348EF" w:rsidRPr="006D61D8">
        <w:rPr>
          <w:rFonts w:ascii="Arial" w:hAnsi="Arial" w:cs="Arial"/>
          <w:sz w:val="24"/>
          <w:szCs w:val="24"/>
        </w:rPr>
        <w:t>О денежном содержании муниципальных служащих в Перлевском сельском поселении Семилукского муниципального района Воронежской области</w:t>
      </w:r>
      <w:r>
        <w:rPr>
          <w:rFonts w:ascii="Arial" w:hAnsi="Arial" w:cs="Arial"/>
          <w:sz w:val="24"/>
          <w:szCs w:val="24"/>
        </w:rPr>
        <w:t>»</w:t>
      </w:r>
      <w:r w:rsidR="000348EF" w:rsidRPr="006D61D8">
        <w:rPr>
          <w:rFonts w:ascii="Arial" w:hAnsi="Arial"/>
          <w:sz w:val="24"/>
          <w:szCs w:val="24"/>
        </w:rPr>
        <w:t xml:space="preserve"> </w:t>
      </w:r>
    </w:p>
    <w:p w:rsidR="000348EF" w:rsidRPr="006D61D8" w:rsidRDefault="000348EF" w:rsidP="000348EF">
      <w:pPr>
        <w:pStyle w:val="a3"/>
        <w:rPr>
          <w:rFonts w:ascii="Arial" w:hAnsi="Arial" w:cs="Arial"/>
          <w:sz w:val="24"/>
          <w:szCs w:val="24"/>
        </w:rPr>
      </w:pPr>
    </w:p>
    <w:p w:rsidR="000348EF" w:rsidRPr="006D61D8" w:rsidRDefault="000348EF" w:rsidP="000348EF">
      <w:pPr>
        <w:pStyle w:val="a4"/>
        <w:ind w:right="5" w:firstLine="709"/>
        <w:jc w:val="both"/>
        <w:rPr>
          <w:rFonts w:ascii="Arial" w:hAnsi="Arial"/>
        </w:rPr>
      </w:pPr>
      <w:r w:rsidRPr="006D61D8">
        <w:rPr>
          <w:rFonts w:ascii="Arial" w:hAnsi="Arial" w:cs="Arial"/>
        </w:rPr>
        <w:t xml:space="preserve">В соответствии с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а также в целях приведения нормативных правовых актов органов местного самоуправления в соответствие с действующим законодательством, </w:t>
      </w:r>
      <w:r w:rsidRPr="006D61D8">
        <w:rPr>
          <w:rFonts w:ascii="Arial" w:hAnsi="Arial"/>
        </w:rPr>
        <w:t>Совет народных депутатов Перлевского сельского поселения</w:t>
      </w:r>
      <w:r w:rsidRPr="006D61D8">
        <w:rPr>
          <w:rFonts w:ascii="Arial" w:hAnsi="Arial" w:cs="Arial"/>
        </w:rPr>
        <w:t xml:space="preserve">, </w:t>
      </w:r>
      <w:r w:rsidRPr="006D61D8">
        <w:rPr>
          <w:rFonts w:ascii="Arial" w:hAnsi="Arial"/>
        </w:rPr>
        <w:t>Совет народных депутатов Перлевского сельского поселения</w:t>
      </w:r>
    </w:p>
    <w:p w:rsidR="000348EF" w:rsidRPr="006D61D8" w:rsidRDefault="000348EF" w:rsidP="000348EF">
      <w:pPr>
        <w:jc w:val="center"/>
        <w:rPr>
          <w:rFonts w:ascii="Arial" w:hAnsi="Arial" w:cs="Arial"/>
          <w:sz w:val="24"/>
          <w:szCs w:val="24"/>
        </w:rPr>
      </w:pPr>
      <w:r w:rsidRPr="006D61D8">
        <w:rPr>
          <w:rFonts w:ascii="Arial" w:hAnsi="Arial" w:cs="Arial"/>
          <w:sz w:val="24"/>
          <w:szCs w:val="24"/>
        </w:rPr>
        <w:t>РЕШИЛ:</w:t>
      </w:r>
    </w:p>
    <w:p w:rsidR="00D425B6" w:rsidRPr="00D425B6" w:rsidRDefault="000348EF" w:rsidP="00D425B6">
      <w:pPr>
        <w:widowControl w:val="0"/>
        <w:autoSpaceDE w:val="0"/>
        <w:autoSpaceDN w:val="0"/>
        <w:adjustRightInd w:val="0"/>
        <w:ind w:firstLine="709"/>
        <w:jc w:val="both"/>
        <w:rPr>
          <w:rFonts w:ascii="Arial" w:hAnsi="Arial" w:cs="Arial"/>
          <w:sz w:val="24"/>
          <w:szCs w:val="24"/>
        </w:rPr>
      </w:pPr>
      <w:r w:rsidRPr="00D425B6">
        <w:rPr>
          <w:rFonts w:ascii="Arial" w:hAnsi="Arial" w:cs="Arial"/>
          <w:sz w:val="24"/>
          <w:szCs w:val="24"/>
        </w:rPr>
        <w:t>1.</w:t>
      </w:r>
      <w:r w:rsidR="00AC57FB">
        <w:rPr>
          <w:rFonts w:ascii="Arial" w:hAnsi="Arial" w:cs="Arial"/>
          <w:sz w:val="24"/>
          <w:szCs w:val="24"/>
        </w:rPr>
        <w:t>1</w:t>
      </w:r>
      <w:r w:rsidR="00D425B6" w:rsidRPr="00D425B6">
        <w:rPr>
          <w:rFonts w:ascii="Arial" w:hAnsi="Arial" w:cs="Arial"/>
          <w:sz w:val="24"/>
          <w:szCs w:val="24"/>
        </w:rPr>
        <w:t xml:space="preserve"> Внести изменения в решение Совета народных депутатов от </w:t>
      </w:r>
      <w:r w:rsidR="00D425B6" w:rsidRPr="00D425B6">
        <w:rPr>
          <w:rFonts w:ascii="Arial" w:hAnsi="Arial"/>
          <w:sz w:val="24"/>
          <w:szCs w:val="24"/>
        </w:rPr>
        <w:t>25.10.2019г. № 155 «</w:t>
      </w:r>
      <w:r w:rsidR="00D425B6" w:rsidRPr="00D425B6">
        <w:rPr>
          <w:rFonts w:ascii="Arial" w:hAnsi="Arial" w:cs="Arial"/>
          <w:sz w:val="24"/>
          <w:szCs w:val="24"/>
        </w:rPr>
        <w:t>О денежном содержании муниципальных служащих в Перлевском сельском поселении Семилукского муниципального района Воронежской области»:</w:t>
      </w:r>
    </w:p>
    <w:p w:rsidR="00D425B6" w:rsidRPr="00D425B6" w:rsidRDefault="00D425B6" w:rsidP="00D425B6">
      <w:pPr>
        <w:ind w:firstLine="709"/>
        <w:jc w:val="both"/>
        <w:rPr>
          <w:rFonts w:ascii="Arial" w:hAnsi="Arial" w:cs="Arial"/>
          <w:sz w:val="24"/>
          <w:szCs w:val="24"/>
        </w:rPr>
      </w:pPr>
      <w:r w:rsidRPr="00D425B6">
        <w:rPr>
          <w:rFonts w:ascii="Arial" w:hAnsi="Arial" w:cs="Arial"/>
          <w:sz w:val="24"/>
          <w:szCs w:val="24"/>
        </w:rPr>
        <w:t>1.2 Приложения к решению изложить в новой редакции. Прилагается</w:t>
      </w:r>
      <w:r>
        <w:rPr>
          <w:rFonts w:ascii="Arial" w:hAnsi="Arial" w:cs="Arial"/>
          <w:sz w:val="24"/>
          <w:szCs w:val="24"/>
        </w:rPr>
        <w:t>.</w:t>
      </w:r>
    </w:p>
    <w:p w:rsidR="004D09A5" w:rsidRDefault="00AC57FB" w:rsidP="00D425B6">
      <w:pPr>
        <w:pStyle w:val="a6"/>
        <w:ind w:left="0" w:firstLine="709"/>
        <w:jc w:val="both"/>
        <w:rPr>
          <w:rFonts w:ascii="Arial" w:eastAsia="Calibri" w:hAnsi="Arial" w:cs="Arial"/>
          <w:lang w:eastAsia="en-US"/>
        </w:rPr>
      </w:pPr>
      <w:r>
        <w:rPr>
          <w:rFonts w:ascii="Arial" w:hAnsi="Arial" w:cs="Arial"/>
        </w:rPr>
        <w:t>2</w:t>
      </w:r>
      <w:r w:rsidR="000348EF" w:rsidRPr="00D425B6">
        <w:rPr>
          <w:rFonts w:ascii="Arial" w:hAnsi="Arial" w:cs="Arial"/>
        </w:rPr>
        <w:t xml:space="preserve">. </w:t>
      </w:r>
      <w:r w:rsidR="004D09A5" w:rsidRPr="00D425B6">
        <w:rPr>
          <w:rFonts w:ascii="Arial" w:hAnsi="Arial" w:cs="Arial"/>
        </w:rPr>
        <w:t xml:space="preserve">Настоящее решение вступает в силу с момента </w:t>
      </w:r>
      <w:r w:rsidR="004D09A5" w:rsidRPr="00D425B6">
        <w:rPr>
          <w:rFonts w:ascii="Arial" w:eastAsia="Calibri" w:hAnsi="Arial" w:cs="Arial"/>
          <w:lang w:eastAsia="en-US"/>
        </w:rPr>
        <w:t>обнародовани</w:t>
      </w:r>
      <w:r w:rsidR="004D09A5" w:rsidRPr="00D425B6">
        <w:rPr>
          <w:rFonts w:ascii="Arial" w:hAnsi="Arial" w:cs="Arial"/>
        </w:rPr>
        <w:t xml:space="preserve">я </w:t>
      </w:r>
      <w:r w:rsidR="004D09A5" w:rsidRPr="00D425B6">
        <w:rPr>
          <w:rFonts w:ascii="Arial" w:eastAsia="Calibri" w:hAnsi="Arial" w:cs="Arial"/>
          <w:lang w:eastAsia="en-US"/>
        </w:rPr>
        <w:t>и распространяется на правоотношения, возникшие с 1 октября 20</w:t>
      </w:r>
      <w:r w:rsidR="00926F26" w:rsidRPr="00D425B6">
        <w:rPr>
          <w:rFonts w:ascii="Arial" w:eastAsia="Calibri" w:hAnsi="Arial" w:cs="Arial"/>
          <w:lang w:eastAsia="en-US"/>
        </w:rPr>
        <w:t>20</w:t>
      </w:r>
      <w:r w:rsidR="004D09A5" w:rsidRPr="00D425B6">
        <w:rPr>
          <w:rFonts w:ascii="Arial" w:eastAsia="Calibri" w:hAnsi="Arial" w:cs="Arial"/>
          <w:lang w:eastAsia="en-US"/>
        </w:rPr>
        <w:t xml:space="preserve"> года.</w:t>
      </w:r>
    </w:p>
    <w:p w:rsidR="00AC57FB" w:rsidRPr="00D425B6" w:rsidRDefault="00AC57FB" w:rsidP="00D425B6">
      <w:pPr>
        <w:pStyle w:val="a6"/>
        <w:ind w:left="0" w:firstLine="709"/>
        <w:jc w:val="both"/>
        <w:rPr>
          <w:rFonts w:ascii="Arial" w:eastAsia="Calibri" w:hAnsi="Arial" w:cs="Arial"/>
          <w:lang w:eastAsia="en-US"/>
        </w:rPr>
      </w:pPr>
    </w:p>
    <w:p w:rsidR="00E93784" w:rsidRPr="00D425B6" w:rsidRDefault="00E93784" w:rsidP="00E93784">
      <w:pPr>
        <w:ind w:firstLine="709"/>
        <w:jc w:val="both"/>
        <w:rPr>
          <w:rFonts w:ascii="Arial" w:hAnsi="Arial" w:cs="Arial"/>
          <w:sz w:val="24"/>
          <w:szCs w:val="24"/>
        </w:rPr>
      </w:pPr>
    </w:p>
    <w:tbl>
      <w:tblPr>
        <w:tblW w:w="9705" w:type="dxa"/>
        <w:tblInd w:w="135" w:type="dxa"/>
        <w:tblLook w:val="0000"/>
      </w:tblPr>
      <w:tblGrid>
        <w:gridCol w:w="3988"/>
        <w:gridCol w:w="5717"/>
      </w:tblGrid>
      <w:tr w:rsidR="0004717D" w:rsidRPr="006D61D8" w:rsidTr="0004717D">
        <w:trPr>
          <w:trHeight w:val="1012"/>
        </w:trPr>
        <w:tc>
          <w:tcPr>
            <w:tcW w:w="3988" w:type="dxa"/>
          </w:tcPr>
          <w:p w:rsidR="0004717D" w:rsidRPr="006D61D8" w:rsidRDefault="0004717D" w:rsidP="0004717D">
            <w:pPr>
              <w:pStyle w:val="a3"/>
              <w:rPr>
                <w:rFonts w:ascii="Arial" w:hAnsi="Arial" w:cs="Arial"/>
                <w:sz w:val="24"/>
                <w:szCs w:val="24"/>
              </w:rPr>
            </w:pPr>
            <w:r w:rsidRPr="006D61D8">
              <w:rPr>
                <w:rFonts w:ascii="Arial" w:hAnsi="Arial" w:cs="Arial"/>
                <w:sz w:val="24"/>
                <w:szCs w:val="24"/>
              </w:rPr>
              <w:t>Глава Перлевского</w:t>
            </w:r>
          </w:p>
          <w:p w:rsidR="0004717D" w:rsidRPr="006D61D8" w:rsidRDefault="0004717D" w:rsidP="0004717D">
            <w:pPr>
              <w:pStyle w:val="a3"/>
              <w:rPr>
                <w:rFonts w:ascii="Arial" w:hAnsi="Arial" w:cs="Arial"/>
                <w:sz w:val="24"/>
                <w:szCs w:val="24"/>
              </w:rPr>
            </w:pPr>
            <w:r w:rsidRPr="006D61D8">
              <w:rPr>
                <w:rFonts w:ascii="Arial" w:hAnsi="Arial" w:cs="Arial"/>
                <w:sz w:val="24"/>
                <w:szCs w:val="24"/>
              </w:rPr>
              <w:t>сельского поселения</w:t>
            </w:r>
          </w:p>
        </w:tc>
        <w:tc>
          <w:tcPr>
            <w:tcW w:w="5717" w:type="dxa"/>
          </w:tcPr>
          <w:p w:rsidR="0004717D" w:rsidRPr="006D61D8" w:rsidRDefault="00D425B6" w:rsidP="0004717D">
            <w:pPr>
              <w:jc w:val="right"/>
              <w:rPr>
                <w:rFonts w:ascii="Arial" w:hAnsi="Arial" w:cs="Arial"/>
                <w:sz w:val="26"/>
                <w:szCs w:val="26"/>
              </w:rPr>
            </w:pPr>
            <w:r>
              <w:rPr>
                <w:rFonts w:ascii="Arial" w:hAnsi="Arial" w:cs="Arial"/>
                <w:sz w:val="26"/>
                <w:szCs w:val="26"/>
              </w:rPr>
              <w:t>И.И.Стадников</w:t>
            </w:r>
          </w:p>
        </w:tc>
      </w:tr>
    </w:tbl>
    <w:p w:rsidR="000348EF" w:rsidRPr="006D61D8" w:rsidRDefault="000348EF">
      <w:pPr>
        <w:rPr>
          <w:rFonts w:ascii="Arial" w:hAnsi="Arial" w:cs="Arial"/>
          <w:sz w:val="26"/>
          <w:szCs w:val="26"/>
        </w:rPr>
      </w:pPr>
      <w:r w:rsidRPr="006D61D8">
        <w:rPr>
          <w:rFonts w:ascii="Arial" w:hAnsi="Arial" w:cs="Arial"/>
          <w:sz w:val="26"/>
          <w:szCs w:val="26"/>
        </w:rPr>
        <w:br w:type="page"/>
      </w:r>
    </w:p>
    <w:p w:rsidR="0004717D" w:rsidRPr="006D61D8" w:rsidRDefault="0004717D" w:rsidP="0004717D">
      <w:pPr>
        <w:tabs>
          <w:tab w:val="left" w:pos="4820"/>
        </w:tabs>
        <w:spacing w:after="0" w:line="240" w:lineRule="auto"/>
        <w:ind w:left="4820"/>
        <w:rPr>
          <w:rFonts w:ascii="Arial" w:hAnsi="Arial" w:cs="Arial"/>
          <w:sz w:val="26"/>
          <w:szCs w:val="26"/>
        </w:rPr>
      </w:pPr>
      <w:r w:rsidRPr="006D61D8">
        <w:rPr>
          <w:rFonts w:ascii="Arial" w:hAnsi="Arial" w:cs="Arial"/>
          <w:sz w:val="26"/>
          <w:szCs w:val="26"/>
        </w:rPr>
        <w:lastRenderedPageBreak/>
        <w:t>Приложение</w:t>
      </w:r>
    </w:p>
    <w:p w:rsidR="000348EF" w:rsidRDefault="000348EF" w:rsidP="0004717D">
      <w:pPr>
        <w:tabs>
          <w:tab w:val="left" w:pos="4820"/>
        </w:tabs>
        <w:spacing w:after="0" w:line="240" w:lineRule="auto"/>
        <w:ind w:left="4820"/>
        <w:rPr>
          <w:rFonts w:ascii="Arial" w:hAnsi="Arial" w:cs="Arial"/>
          <w:sz w:val="26"/>
          <w:szCs w:val="26"/>
        </w:rPr>
      </w:pPr>
      <w:r w:rsidRPr="006D61D8">
        <w:rPr>
          <w:rFonts w:ascii="Arial" w:hAnsi="Arial" w:cs="Arial"/>
          <w:sz w:val="26"/>
          <w:szCs w:val="26"/>
        </w:rPr>
        <w:t>к решению Совета народных депутатов Перлевского сельского поселения Семилукского муниципального района</w:t>
      </w:r>
      <w:r w:rsidR="0004717D" w:rsidRPr="006D61D8">
        <w:rPr>
          <w:rFonts w:ascii="Arial" w:hAnsi="Arial" w:cs="Arial"/>
          <w:sz w:val="26"/>
          <w:szCs w:val="26"/>
        </w:rPr>
        <w:t xml:space="preserve"> </w:t>
      </w:r>
      <w:r w:rsidRPr="006D61D8">
        <w:rPr>
          <w:rFonts w:ascii="Arial" w:hAnsi="Arial" w:cs="Arial"/>
          <w:sz w:val="26"/>
          <w:szCs w:val="26"/>
        </w:rPr>
        <w:t>Воронежской области</w:t>
      </w:r>
      <w:r w:rsidR="0004717D" w:rsidRPr="006D61D8">
        <w:rPr>
          <w:rFonts w:ascii="Arial" w:hAnsi="Arial" w:cs="Arial"/>
          <w:sz w:val="26"/>
          <w:szCs w:val="26"/>
        </w:rPr>
        <w:t xml:space="preserve"> </w:t>
      </w:r>
      <w:r w:rsidRPr="006D61D8">
        <w:rPr>
          <w:rFonts w:ascii="Arial" w:hAnsi="Arial" w:cs="Arial"/>
          <w:sz w:val="26"/>
          <w:szCs w:val="26"/>
        </w:rPr>
        <w:t>от 25.10.2019г. №15</w:t>
      </w:r>
      <w:r w:rsidR="00D92EAC" w:rsidRPr="006D61D8">
        <w:rPr>
          <w:rFonts w:ascii="Arial" w:hAnsi="Arial" w:cs="Arial"/>
          <w:sz w:val="26"/>
          <w:szCs w:val="26"/>
        </w:rPr>
        <w:t>5</w:t>
      </w:r>
    </w:p>
    <w:p w:rsidR="00D425B6" w:rsidRPr="006D61D8" w:rsidRDefault="00D425B6" w:rsidP="0004717D">
      <w:pPr>
        <w:tabs>
          <w:tab w:val="left" w:pos="4820"/>
        </w:tabs>
        <w:spacing w:after="0" w:line="240" w:lineRule="auto"/>
        <w:ind w:left="4820"/>
        <w:rPr>
          <w:rFonts w:ascii="Arial" w:hAnsi="Arial" w:cs="Arial"/>
          <w:sz w:val="26"/>
          <w:szCs w:val="26"/>
        </w:rPr>
      </w:pPr>
      <w:r>
        <w:rPr>
          <w:rFonts w:ascii="Arial" w:hAnsi="Arial" w:cs="Arial"/>
          <w:sz w:val="26"/>
          <w:szCs w:val="26"/>
        </w:rPr>
        <w:t>(в редакции от 09.10.2020г. № 1</w:t>
      </w:r>
      <w:r w:rsidR="00D5072F">
        <w:rPr>
          <w:rFonts w:ascii="Arial" w:hAnsi="Arial" w:cs="Arial"/>
          <w:sz w:val="26"/>
          <w:szCs w:val="26"/>
        </w:rPr>
        <w:t>1</w:t>
      </w:r>
      <w:r>
        <w:rPr>
          <w:rFonts w:ascii="Arial" w:hAnsi="Arial" w:cs="Arial"/>
          <w:sz w:val="26"/>
          <w:szCs w:val="26"/>
        </w:rPr>
        <w:t>)</w:t>
      </w:r>
    </w:p>
    <w:p w:rsidR="000348EF" w:rsidRPr="006D61D8" w:rsidRDefault="000348EF" w:rsidP="000348EF">
      <w:pPr>
        <w:jc w:val="right"/>
        <w:rPr>
          <w:rFonts w:ascii="Arial" w:hAnsi="Arial" w:cs="Arial"/>
          <w:sz w:val="26"/>
          <w:szCs w:val="26"/>
        </w:rPr>
      </w:pPr>
    </w:p>
    <w:p w:rsidR="000348EF" w:rsidRPr="006D61D8" w:rsidRDefault="000348EF" w:rsidP="000348EF">
      <w:pPr>
        <w:jc w:val="right"/>
        <w:rPr>
          <w:rFonts w:ascii="Arial" w:hAnsi="Arial" w:cs="Arial"/>
          <w:sz w:val="26"/>
          <w:szCs w:val="26"/>
        </w:rPr>
      </w:pPr>
    </w:p>
    <w:p w:rsidR="000348EF" w:rsidRPr="006D61D8" w:rsidRDefault="000348EF" w:rsidP="000348EF">
      <w:pPr>
        <w:spacing w:after="0" w:line="240" w:lineRule="auto"/>
        <w:jc w:val="center"/>
        <w:rPr>
          <w:rFonts w:ascii="Arial" w:hAnsi="Arial" w:cs="Arial"/>
          <w:b/>
          <w:sz w:val="26"/>
          <w:szCs w:val="26"/>
        </w:rPr>
      </w:pPr>
      <w:r w:rsidRPr="006D61D8">
        <w:rPr>
          <w:rFonts w:ascii="Arial" w:hAnsi="Arial" w:cs="Arial"/>
          <w:b/>
          <w:sz w:val="26"/>
          <w:szCs w:val="26"/>
        </w:rPr>
        <w:t xml:space="preserve">Положение </w:t>
      </w:r>
    </w:p>
    <w:p w:rsidR="000348EF" w:rsidRPr="006D61D8" w:rsidRDefault="000348EF" w:rsidP="000348EF">
      <w:pPr>
        <w:spacing w:after="0" w:line="240" w:lineRule="auto"/>
        <w:jc w:val="center"/>
        <w:rPr>
          <w:rFonts w:ascii="Arial" w:hAnsi="Arial" w:cs="Arial"/>
          <w:b/>
          <w:sz w:val="26"/>
          <w:szCs w:val="26"/>
        </w:rPr>
      </w:pPr>
      <w:r w:rsidRPr="006D61D8">
        <w:rPr>
          <w:rFonts w:ascii="Arial" w:hAnsi="Arial" w:cs="Arial"/>
          <w:b/>
          <w:sz w:val="26"/>
          <w:szCs w:val="26"/>
        </w:rPr>
        <w:t xml:space="preserve">о денежном содержании муниципальных служащих в </w:t>
      </w:r>
    </w:p>
    <w:p w:rsidR="000348EF" w:rsidRPr="006D61D8" w:rsidRDefault="000348EF" w:rsidP="000348EF">
      <w:pPr>
        <w:spacing w:after="0" w:line="240" w:lineRule="auto"/>
        <w:jc w:val="center"/>
        <w:rPr>
          <w:rFonts w:ascii="Arial" w:hAnsi="Arial" w:cs="Arial"/>
          <w:b/>
          <w:sz w:val="26"/>
          <w:szCs w:val="26"/>
        </w:rPr>
      </w:pPr>
      <w:r w:rsidRPr="006D61D8">
        <w:rPr>
          <w:rFonts w:ascii="Arial" w:hAnsi="Arial" w:cs="Arial"/>
          <w:b/>
          <w:sz w:val="26"/>
          <w:szCs w:val="26"/>
        </w:rPr>
        <w:t xml:space="preserve">Перлевском сельском поселении </w:t>
      </w:r>
    </w:p>
    <w:p w:rsidR="000348EF" w:rsidRPr="006D61D8" w:rsidRDefault="000348EF" w:rsidP="000348EF">
      <w:pPr>
        <w:spacing w:after="0" w:line="240" w:lineRule="auto"/>
        <w:jc w:val="center"/>
        <w:rPr>
          <w:rFonts w:ascii="Arial" w:hAnsi="Arial" w:cs="Arial"/>
          <w:b/>
          <w:sz w:val="26"/>
          <w:szCs w:val="26"/>
        </w:rPr>
      </w:pPr>
      <w:r w:rsidRPr="006D61D8">
        <w:rPr>
          <w:rFonts w:ascii="Arial" w:hAnsi="Arial" w:cs="Arial"/>
          <w:b/>
          <w:sz w:val="26"/>
          <w:szCs w:val="26"/>
        </w:rPr>
        <w:t xml:space="preserve">Семилукского муниципального района </w:t>
      </w:r>
    </w:p>
    <w:p w:rsidR="000348EF" w:rsidRPr="006D61D8" w:rsidRDefault="000348EF" w:rsidP="000348EF">
      <w:pPr>
        <w:spacing w:after="0" w:line="240" w:lineRule="auto"/>
        <w:jc w:val="center"/>
        <w:rPr>
          <w:rFonts w:ascii="Arial" w:hAnsi="Arial" w:cs="Arial"/>
          <w:b/>
          <w:sz w:val="26"/>
          <w:szCs w:val="26"/>
        </w:rPr>
      </w:pPr>
      <w:r w:rsidRPr="006D61D8">
        <w:rPr>
          <w:rFonts w:ascii="Arial" w:hAnsi="Arial" w:cs="Arial"/>
          <w:b/>
          <w:sz w:val="26"/>
          <w:szCs w:val="26"/>
        </w:rPr>
        <w:t>Воронежской области</w:t>
      </w:r>
    </w:p>
    <w:p w:rsidR="000348EF" w:rsidRPr="006D61D8" w:rsidRDefault="000348EF" w:rsidP="000348EF">
      <w:pPr>
        <w:spacing w:after="0" w:line="240" w:lineRule="auto"/>
        <w:jc w:val="center"/>
        <w:rPr>
          <w:rFonts w:ascii="Arial" w:hAnsi="Arial" w:cs="Arial"/>
          <w:sz w:val="26"/>
          <w:szCs w:val="26"/>
        </w:rPr>
      </w:pPr>
    </w:p>
    <w:p w:rsidR="000348EF" w:rsidRPr="006D61D8" w:rsidRDefault="000348EF" w:rsidP="000348EF">
      <w:pPr>
        <w:spacing w:after="0" w:line="240" w:lineRule="auto"/>
        <w:jc w:val="center"/>
        <w:rPr>
          <w:rFonts w:ascii="Arial" w:hAnsi="Arial" w:cs="Arial"/>
          <w:sz w:val="26"/>
          <w:szCs w:val="26"/>
        </w:rPr>
      </w:pPr>
      <w:r w:rsidRPr="006D61D8">
        <w:rPr>
          <w:rFonts w:ascii="Arial" w:hAnsi="Arial" w:cs="Arial"/>
          <w:sz w:val="26"/>
          <w:szCs w:val="26"/>
        </w:rPr>
        <w:t>1. Общие положения</w:t>
      </w:r>
    </w:p>
    <w:p w:rsidR="000348EF" w:rsidRPr="006D61D8" w:rsidRDefault="000348EF" w:rsidP="000348EF">
      <w:pPr>
        <w:spacing w:after="0" w:line="240" w:lineRule="auto"/>
        <w:ind w:firstLine="709"/>
        <w:jc w:val="both"/>
        <w:rPr>
          <w:rFonts w:ascii="Arial" w:hAnsi="Arial" w:cs="Arial"/>
          <w:sz w:val="26"/>
          <w:szCs w:val="26"/>
        </w:rPr>
      </w:pPr>
      <w:r w:rsidRPr="006D61D8">
        <w:rPr>
          <w:rFonts w:ascii="Arial" w:hAnsi="Arial" w:cs="Arial"/>
          <w:sz w:val="26"/>
          <w:szCs w:val="26"/>
        </w:rPr>
        <w:t>1.1. Настоящее Положение определяет размеры и условия оплаты труда муниципальных служащих в Перлевском сельском поселении Семилукского муниципального района Воронежской области (далее - муниципальные служащие).</w:t>
      </w:r>
    </w:p>
    <w:p w:rsidR="000348EF" w:rsidRPr="00254009" w:rsidRDefault="000348EF" w:rsidP="000348EF">
      <w:pPr>
        <w:spacing w:after="0" w:line="240" w:lineRule="auto"/>
        <w:ind w:firstLine="709"/>
        <w:jc w:val="both"/>
        <w:rPr>
          <w:rFonts w:ascii="Arial" w:hAnsi="Arial" w:cs="Arial"/>
          <w:sz w:val="26"/>
          <w:szCs w:val="26"/>
        </w:rPr>
      </w:pPr>
      <w:r w:rsidRPr="006D61D8">
        <w:rPr>
          <w:rFonts w:ascii="Arial" w:hAnsi="Arial" w:cs="Arial"/>
          <w:sz w:val="26"/>
          <w:szCs w:val="26"/>
        </w:rPr>
        <w:t>1.2. Оплата труда муниципального служащего производится в соответствии с федеральным и областным законодательством в виде денежного содержания, являющегося средством его материального обеспечения и стимулирования профессиональной служ</w:t>
      </w:r>
      <w:r w:rsidRPr="00254009">
        <w:rPr>
          <w:rFonts w:ascii="Arial" w:hAnsi="Arial" w:cs="Arial"/>
          <w:sz w:val="26"/>
          <w:szCs w:val="26"/>
        </w:rPr>
        <w:t>ебной деятельности по замещаемой должности муниципальной службы.</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1.3. В настоящем Положении используются следующие основные понятия: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должностной оклад - фиксированный размер месячной оплаты труда за исполнение должностных обязанностей по замещаемой должности муниципальной службы в соответствии с предъявляемыми требованиями;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оклад денежного содержания - сумма должностного оклада и ежемесячной надбавки к должностному окладу за классный чин;</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p>
    <w:p w:rsidR="000348EF" w:rsidRPr="00254009" w:rsidRDefault="000348EF" w:rsidP="000348EF">
      <w:pPr>
        <w:spacing w:after="0" w:line="240" w:lineRule="auto"/>
        <w:ind w:firstLine="709"/>
        <w:jc w:val="both"/>
        <w:rPr>
          <w:rFonts w:ascii="Arial" w:hAnsi="Arial" w:cs="Arial"/>
          <w:sz w:val="26"/>
          <w:szCs w:val="26"/>
        </w:rPr>
      </w:pPr>
    </w:p>
    <w:p w:rsidR="000348EF" w:rsidRPr="00254009" w:rsidRDefault="000348EF" w:rsidP="000348EF">
      <w:pPr>
        <w:spacing w:after="0" w:line="240" w:lineRule="auto"/>
        <w:ind w:firstLine="709"/>
        <w:jc w:val="center"/>
        <w:rPr>
          <w:rFonts w:ascii="Arial" w:hAnsi="Arial" w:cs="Arial"/>
          <w:sz w:val="26"/>
          <w:szCs w:val="26"/>
        </w:rPr>
      </w:pPr>
      <w:r w:rsidRPr="00254009">
        <w:rPr>
          <w:rFonts w:ascii="Arial" w:hAnsi="Arial" w:cs="Arial"/>
          <w:sz w:val="26"/>
          <w:szCs w:val="26"/>
        </w:rPr>
        <w:t>2. Оплата труда муниципального служащего</w:t>
      </w:r>
    </w:p>
    <w:p w:rsidR="000348EF" w:rsidRPr="00254009" w:rsidRDefault="000348EF" w:rsidP="000348EF">
      <w:pPr>
        <w:spacing w:after="0" w:line="240" w:lineRule="auto"/>
        <w:ind w:firstLine="709"/>
        <w:jc w:val="center"/>
        <w:rPr>
          <w:rFonts w:ascii="Arial" w:hAnsi="Arial" w:cs="Arial"/>
          <w:sz w:val="26"/>
          <w:szCs w:val="26"/>
        </w:rPr>
      </w:pP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2.2. Размеры должностных окладов по должностям муниципальной службы в Перлевском сельском поселении Семилукского муниципального района Воронежской области устанавливаются согласно приложению № 1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lastRenderedPageBreak/>
        <w:t xml:space="preserve">2.3. К ежемесячным выплатам относятся: </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2.3.1. Ежемесячная надбавка к должностному окладу за выслугу лет на муниципальной службе, которая устанавливается в размерах от должностного оклада:</w:t>
      </w:r>
    </w:p>
    <w:tbl>
      <w:tblPr>
        <w:tblW w:w="0" w:type="auto"/>
        <w:tblLook w:val="04A0"/>
      </w:tblPr>
      <w:tblGrid>
        <w:gridCol w:w="5210"/>
        <w:gridCol w:w="2411"/>
      </w:tblGrid>
      <w:tr w:rsidR="000348EF" w:rsidRPr="00254009" w:rsidTr="00DB4690">
        <w:tc>
          <w:tcPr>
            <w:tcW w:w="5210" w:type="dxa"/>
          </w:tcPr>
          <w:p w:rsidR="000348EF" w:rsidRPr="00254009" w:rsidRDefault="000348EF" w:rsidP="00DB4690">
            <w:pPr>
              <w:spacing w:after="0" w:line="240" w:lineRule="auto"/>
              <w:ind w:firstLine="709"/>
              <w:jc w:val="both"/>
              <w:rPr>
                <w:rFonts w:ascii="Arial" w:hAnsi="Arial" w:cs="Arial"/>
                <w:sz w:val="26"/>
                <w:szCs w:val="26"/>
              </w:rPr>
            </w:pPr>
            <w:r w:rsidRPr="00254009">
              <w:rPr>
                <w:rFonts w:ascii="Arial" w:hAnsi="Arial" w:cs="Arial"/>
                <w:sz w:val="26"/>
                <w:szCs w:val="26"/>
              </w:rPr>
              <w:t>при стаже муниципальной службы</w:t>
            </w:r>
          </w:p>
        </w:tc>
        <w:tc>
          <w:tcPr>
            <w:tcW w:w="2411" w:type="dxa"/>
          </w:tcPr>
          <w:p w:rsidR="000348EF" w:rsidRPr="00254009" w:rsidRDefault="000348EF" w:rsidP="00DB4690">
            <w:pPr>
              <w:spacing w:after="0" w:line="240" w:lineRule="auto"/>
              <w:ind w:firstLine="709"/>
              <w:jc w:val="both"/>
              <w:rPr>
                <w:rFonts w:ascii="Arial" w:hAnsi="Arial" w:cs="Arial"/>
                <w:sz w:val="26"/>
                <w:szCs w:val="26"/>
              </w:rPr>
            </w:pPr>
            <w:r w:rsidRPr="00254009">
              <w:rPr>
                <w:rFonts w:ascii="Arial" w:hAnsi="Arial" w:cs="Arial"/>
                <w:sz w:val="26"/>
                <w:szCs w:val="26"/>
              </w:rPr>
              <w:t>в процентах</w:t>
            </w:r>
          </w:p>
        </w:tc>
      </w:tr>
      <w:tr w:rsidR="000348EF" w:rsidRPr="00254009" w:rsidTr="00DB4690">
        <w:tc>
          <w:tcPr>
            <w:tcW w:w="5210" w:type="dxa"/>
          </w:tcPr>
          <w:p w:rsidR="000348EF" w:rsidRPr="00254009" w:rsidRDefault="000348EF" w:rsidP="00DB4690">
            <w:pPr>
              <w:spacing w:after="0" w:line="240" w:lineRule="auto"/>
              <w:ind w:firstLine="709"/>
              <w:jc w:val="both"/>
              <w:rPr>
                <w:rFonts w:ascii="Arial" w:hAnsi="Arial" w:cs="Arial"/>
                <w:sz w:val="26"/>
                <w:szCs w:val="26"/>
              </w:rPr>
            </w:pPr>
            <w:r w:rsidRPr="00254009">
              <w:rPr>
                <w:rFonts w:ascii="Arial" w:hAnsi="Arial" w:cs="Arial"/>
                <w:sz w:val="26"/>
                <w:szCs w:val="26"/>
              </w:rPr>
              <w:t>от 1 года до 5 лет</w:t>
            </w:r>
          </w:p>
        </w:tc>
        <w:tc>
          <w:tcPr>
            <w:tcW w:w="2411" w:type="dxa"/>
          </w:tcPr>
          <w:p w:rsidR="000348EF" w:rsidRPr="00254009" w:rsidRDefault="000348EF" w:rsidP="00DB4690">
            <w:pPr>
              <w:spacing w:after="0" w:line="240" w:lineRule="auto"/>
              <w:ind w:firstLine="709"/>
              <w:jc w:val="center"/>
              <w:rPr>
                <w:rFonts w:ascii="Arial" w:hAnsi="Arial" w:cs="Arial"/>
                <w:sz w:val="26"/>
                <w:szCs w:val="26"/>
              </w:rPr>
            </w:pPr>
            <w:r w:rsidRPr="00254009">
              <w:rPr>
                <w:rFonts w:ascii="Arial" w:hAnsi="Arial" w:cs="Arial"/>
                <w:sz w:val="26"/>
                <w:szCs w:val="26"/>
              </w:rPr>
              <w:t>10</w:t>
            </w:r>
          </w:p>
        </w:tc>
      </w:tr>
      <w:tr w:rsidR="000348EF" w:rsidRPr="00254009" w:rsidTr="00DB4690">
        <w:tc>
          <w:tcPr>
            <w:tcW w:w="5210" w:type="dxa"/>
          </w:tcPr>
          <w:p w:rsidR="000348EF" w:rsidRPr="00254009" w:rsidRDefault="000348EF" w:rsidP="00DB4690">
            <w:pPr>
              <w:spacing w:after="0" w:line="240" w:lineRule="auto"/>
              <w:ind w:firstLine="709"/>
              <w:jc w:val="both"/>
              <w:rPr>
                <w:rFonts w:ascii="Arial" w:hAnsi="Arial" w:cs="Arial"/>
                <w:sz w:val="26"/>
                <w:szCs w:val="26"/>
              </w:rPr>
            </w:pPr>
            <w:r w:rsidRPr="00254009">
              <w:rPr>
                <w:rFonts w:ascii="Arial" w:hAnsi="Arial" w:cs="Arial"/>
                <w:sz w:val="26"/>
                <w:szCs w:val="26"/>
              </w:rPr>
              <w:t>от 5 до 10 лет</w:t>
            </w:r>
          </w:p>
        </w:tc>
        <w:tc>
          <w:tcPr>
            <w:tcW w:w="2411" w:type="dxa"/>
          </w:tcPr>
          <w:p w:rsidR="000348EF" w:rsidRPr="00254009" w:rsidRDefault="000348EF" w:rsidP="00DB4690">
            <w:pPr>
              <w:spacing w:after="0" w:line="240" w:lineRule="auto"/>
              <w:ind w:firstLine="709"/>
              <w:jc w:val="center"/>
              <w:rPr>
                <w:rFonts w:ascii="Arial" w:hAnsi="Arial" w:cs="Arial"/>
                <w:sz w:val="26"/>
                <w:szCs w:val="26"/>
              </w:rPr>
            </w:pPr>
            <w:r w:rsidRPr="00254009">
              <w:rPr>
                <w:rFonts w:ascii="Arial" w:hAnsi="Arial" w:cs="Arial"/>
                <w:sz w:val="26"/>
                <w:szCs w:val="26"/>
              </w:rPr>
              <w:t>15</w:t>
            </w:r>
          </w:p>
        </w:tc>
      </w:tr>
      <w:tr w:rsidR="000348EF" w:rsidRPr="00254009" w:rsidTr="00DB4690">
        <w:tc>
          <w:tcPr>
            <w:tcW w:w="5210" w:type="dxa"/>
          </w:tcPr>
          <w:p w:rsidR="000348EF" w:rsidRPr="00254009" w:rsidRDefault="000348EF" w:rsidP="00DB4690">
            <w:pPr>
              <w:spacing w:after="0" w:line="240" w:lineRule="auto"/>
              <w:ind w:firstLine="709"/>
              <w:jc w:val="both"/>
              <w:rPr>
                <w:rFonts w:ascii="Arial" w:hAnsi="Arial" w:cs="Arial"/>
                <w:sz w:val="26"/>
                <w:szCs w:val="26"/>
              </w:rPr>
            </w:pPr>
            <w:r w:rsidRPr="00254009">
              <w:rPr>
                <w:rFonts w:ascii="Arial" w:hAnsi="Arial" w:cs="Arial"/>
                <w:sz w:val="26"/>
                <w:szCs w:val="26"/>
              </w:rPr>
              <w:t>от 10 до 15 лет</w:t>
            </w:r>
          </w:p>
        </w:tc>
        <w:tc>
          <w:tcPr>
            <w:tcW w:w="2411" w:type="dxa"/>
          </w:tcPr>
          <w:p w:rsidR="000348EF" w:rsidRPr="00254009" w:rsidRDefault="000348EF" w:rsidP="00DB4690">
            <w:pPr>
              <w:spacing w:after="0" w:line="240" w:lineRule="auto"/>
              <w:ind w:firstLine="709"/>
              <w:jc w:val="center"/>
              <w:rPr>
                <w:rFonts w:ascii="Arial" w:hAnsi="Arial" w:cs="Arial"/>
                <w:sz w:val="26"/>
                <w:szCs w:val="26"/>
              </w:rPr>
            </w:pPr>
            <w:r w:rsidRPr="00254009">
              <w:rPr>
                <w:rFonts w:ascii="Arial" w:hAnsi="Arial" w:cs="Arial"/>
                <w:sz w:val="26"/>
                <w:szCs w:val="26"/>
              </w:rPr>
              <w:t>20</w:t>
            </w:r>
          </w:p>
        </w:tc>
      </w:tr>
      <w:tr w:rsidR="000348EF" w:rsidRPr="00254009" w:rsidTr="00DB4690">
        <w:tc>
          <w:tcPr>
            <w:tcW w:w="5210" w:type="dxa"/>
          </w:tcPr>
          <w:p w:rsidR="000348EF" w:rsidRPr="00254009" w:rsidRDefault="000348EF" w:rsidP="00DB4690">
            <w:pPr>
              <w:spacing w:after="0" w:line="240" w:lineRule="auto"/>
              <w:ind w:firstLine="709"/>
              <w:jc w:val="both"/>
              <w:rPr>
                <w:rFonts w:ascii="Arial" w:hAnsi="Arial" w:cs="Arial"/>
                <w:sz w:val="26"/>
                <w:szCs w:val="26"/>
              </w:rPr>
            </w:pPr>
            <w:r w:rsidRPr="00254009">
              <w:rPr>
                <w:rFonts w:ascii="Arial" w:hAnsi="Arial" w:cs="Arial"/>
                <w:sz w:val="26"/>
                <w:szCs w:val="26"/>
              </w:rPr>
              <w:t>свыше 15 лет</w:t>
            </w:r>
          </w:p>
        </w:tc>
        <w:tc>
          <w:tcPr>
            <w:tcW w:w="2411" w:type="dxa"/>
          </w:tcPr>
          <w:p w:rsidR="000348EF" w:rsidRPr="00254009" w:rsidRDefault="000348EF" w:rsidP="00DB4690">
            <w:pPr>
              <w:spacing w:after="0" w:line="240" w:lineRule="auto"/>
              <w:ind w:firstLine="709"/>
              <w:jc w:val="center"/>
              <w:rPr>
                <w:rFonts w:ascii="Arial" w:hAnsi="Arial" w:cs="Arial"/>
                <w:sz w:val="26"/>
                <w:szCs w:val="26"/>
              </w:rPr>
            </w:pPr>
            <w:r w:rsidRPr="00254009">
              <w:rPr>
                <w:rFonts w:ascii="Arial" w:hAnsi="Arial" w:cs="Arial"/>
                <w:sz w:val="26"/>
                <w:szCs w:val="26"/>
              </w:rPr>
              <w:t>30</w:t>
            </w:r>
          </w:p>
        </w:tc>
      </w:tr>
    </w:tbl>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2.3.2. Ежемесячная надбавка к должностному окладу за классный чин. Размеры ежемесячной надбавки к должностному окладу за классный чин муниципальных служащих устанавливаются в соответствии с присвоенными им классными чинами муниципальной службы согласно приложению №2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xml:space="preserve">2.3.3.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порядке и на условиях согласно приложению №3 к настоящему Положению. </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2.3.4. 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2.3.5. Ежемесячное денежное поощрение, размер которого устанавливается дифференцированно в зависимости от замещаемой должности муниципальной службы правовым актом представителя нанимателя согласно приложению №4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Ежемесячное денежное поощрение выплачивается за фактически отработанное время в расчетном периоде.</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2.3.6. Ежемесячная надбавка к должностному окладу за Почетное звание Российской Федерации в размере 15 процентов должностного оклада.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2.3.7.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Данная ежемесячная надбавка выплачивается муниципальным служащим, имеющим высшее юридическое образование, в основные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а также их визирование в качестве юриста или исполнителя в размере от 20 до 35 процентов должностного оклада.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2.3.8.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2.4. К иным дополнительным выплатам относятся: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xml:space="preserve">- премии за выполнение особо важных и сложных заданий. </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единовременная выплата при предоставлении ежегодного оплачиваемого отпуска.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lastRenderedPageBreak/>
        <w:t>- материальная помощь.</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Порядок осуществления дополнительных выплат устанавливается приложением №5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2.5. Увеличение (индексация) окладов денежного содержания по должностям муниципальной службы в Перлевском сельском поселении Семилукского муниципального района Воронежской области производится в размерах и в сроки, предусмотренные для гражданских служащих Воронежской области.</w:t>
      </w:r>
    </w:p>
    <w:p w:rsidR="000348EF" w:rsidRPr="00254009" w:rsidRDefault="000348EF" w:rsidP="000348EF">
      <w:pPr>
        <w:spacing w:after="0" w:line="240" w:lineRule="auto"/>
        <w:ind w:firstLine="709"/>
        <w:jc w:val="center"/>
        <w:rPr>
          <w:rFonts w:ascii="Arial" w:hAnsi="Arial" w:cs="Arial"/>
          <w:sz w:val="26"/>
          <w:szCs w:val="26"/>
        </w:rPr>
      </w:pPr>
    </w:p>
    <w:p w:rsidR="000348EF" w:rsidRPr="00254009" w:rsidRDefault="000348EF" w:rsidP="000348EF">
      <w:pPr>
        <w:spacing w:after="0" w:line="240" w:lineRule="auto"/>
        <w:ind w:firstLine="709"/>
        <w:jc w:val="center"/>
        <w:rPr>
          <w:rFonts w:ascii="Arial" w:hAnsi="Arial" w:cs="Arial"/>
          <w:sz w:val="26"/>
          <w:szCs w:val="26"/>
        </w:rPr>
      </w:pPr>
      <w:r w:rsidRPr="00254009">
        <w:rPr>
          <w:rFonts w:ascii="Arial" w:hAnsi="Arial" w:cs="Arial"/>
          <w:sz w:val="26"/>
          <w:szCs w:val="26"/>
        </w:rPr>
        <w:t>3. Формирование фонда оплаты труда муниципальных служащих</w:t>
      </w:r>
    </w:p>
    <w:p w:rsidR="000348EF" w:rsidRPr="00254009" w:rsidRDefault="000348EF" w:rsidP="000348EF">
      <w:pPr>
        <w:spacing w:after="0" w:line="240" w:lineRule="auto"/>
        <w:ind w:firstLine="709"/>
        <w:jc w:val="center"/>
        <w:rPr>
          <w:rFonts w:ascii="Arial" w:hAnsi="Arial" w:cs="Arial"/>
          <w:sz w:val="26"/>
          <w:szCs w:val="26"/>
        </w:rPr>
      </w:pP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3.1. При формировании фонда оплаты труда муниципальных служащих органов местного самоуправления Перлевского сельского поселения Семилукского муниципального района Воронежской области сверх суммы средств, направляемых для выплаты должностных окладов, предусматриваются следующие средства для выплаты (в расчете на год):</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а) ежемесячной надбавки к должностному окладу за выслугу лет на муниципальной службе - в размере, предусмотренном п. 2.3.1. настоящего Положения;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б) ежемесячной надбавки к должностному окладу за классный чин - в размере предусмотренном в приложении № 2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в) ежемесячной надбавки к должностному окладу за особые условия муниципальной службы - в размере предусмотренном в приложении № 3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г) ежемесячной надбавки к должностному окладу за работу со сведениями, составляющими государственную тайну, - в размере, предусмотренном в приложении № 4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д) ежемесячного денежного поощрения - в размере, предусмотренном приложением №4 к настоящему Положению;</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е) премий за выполнение особо важных и сложных заданий - в размере 2-х должностных окладов денежного содержания;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ж) единовременной выплаты при предоставлении ежегодного оплачиваемого отпуска и материальной помощи - в размере 3-х должностных окладов денежного содержания.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3.2. Фонд оплаты труда муниципальных служащих Перлевского сельского поселении Семилукского муниципального района Воронежской области формируется за счет средств, предусмотренных пунктом 3.1., а также средств, направляемых для выплаты:</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а) денежного содержания при увеличении численности муниципальных служащих, вызванного наделением органов местного самоуправления Перлевского сельского поселении Семилукского муниципального района Воронежской области дополнительными функциями и полномочиями;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xml:space="preserve">б) за счет средств бюджета Перлевского сельского поселении Семилукского муниципального района Воронежской области на оплату труда, высвобождаемым в результате сокращения численности и (или) штата муниципальных служащих органов местного самоуправления </w:t>
      </w:r>
      <w:r w:rsidRPr="00254009">
        <w:rPr>
          <w:rFonts w:ascii="Arial" w:hAnsi="Arial" w:cs="Arial"/>
          <w:sz w:val="26"/>
          <w:szCs w:val="26"/>
        </w:rPr>
        <w:lastRenderedPageBreak/>
        <w:t>Перлевского сельского поселении Семилукского муниципального района Воронежской области;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в) других выплат, предусмотренных законодательством Воронежской области, в размерах, определяемых соответствующими законами Воронежской области и нормативными правовыми актами органов местного самоуправления Перлевского сельского поселении Семилукского муниципального района Воронежской области.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3.3. Представитель нанимателя вправе перераспределять средства фонда оплаты труда муниципальных служащих Перлевского сельского поселении Семилукского муниципального района Воронежской области между выплатами, предусмотренными пунктом 3.1. настоящего Положения.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3.4. При сокращении численности и (или) штата муниципальных служащих размер фонда оплаты труда муниципальных служащих органа местного самоуправления Перлевского сельского поселении Семилукского муниципального района Воронежской области сохраняется на очередной и последующий годы. Средства фонда оплаты труда муниципальных служащих, высвободившиеся в результате сокращения численности и (или) штата муниципальных служащих, используются руководителем органа местного самоуправления Перлевского сельского поселении Семилукского муниципального района Воронежской области на выплату муниципальным служащим премий за выполнение особо важных и сложных заданий.</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3.5. При увеличении численности муниципальных служащих, если такое увеличение вызвано необходимостью наделения соответствующего органа местного самоуправления Перлевского сельского поселении Семилукского муниципального района Воронежской области дополнительными функциями и полномочиями, размеры средств фонда оплаты труда муниципальных служащих, исчисленные и сохраненные в соответствии с требованиями настоящего раздела Положения, подлежат увеличению.</w:t>
      </w:r>
    </w:p>
    <w:p w:rsidR="000348EF" w:rsidRPr="00254009" w:rsidRDefault="000348EF" w:rsidP="000348EF">
      <w:pPr>
        <w:spacing w:after="0" w:line="240" w:lineRule="auto"/>
        <w:jc w:val="both"/>
        <w:rPr>
          <w:rFonts w:ascii="Arial" w:hAnsi="Arial" w:cs="Arial"/>
          <w:sz w:val="26"/>
          <w:szCs w:val="26"/>
        </w:rPr>
      </w:pPr>
      <w:r w:rsidRPr="00254009">
        <w:rPr>
          <w:rFonts w:ascii="Arial" w:hAnsi="Arial" w:cs="Arial"/>
          <w:sz w:val="26"/>
          <w:szCs w:val="26"/>
        </w:rPr>
        <w:br w:type="page"/>
      </w:r>
    </w:p>
    <w:p w:rsidR="00926F26" w:rsidRDefault="00926F26" w:rsidP="00926F26">
      <w:pPr>
        <w:jc w:val="right"/>
        <w:rPr>
          <w:rFonts w:ascii="Arial" w:hAnsi="Arial" w:cs="Arial"/>
          <w:sz w:val="26"/>
          <w:szCs w:val="26"/>
        </w:rPr>
      </w:pPr>
    </w:p>
    <w:p w:rsidR="00926F26" w:rsidRPr="00254009" w:rsidRDefault="00926F26" w:rsidP="00926F26">
      <w:pPr>
        <w:spacing w:after="0" w:line="240" w:lineRule="auto"/>
        <w:jc w:val="right"/>
        <w:rPr>
          <w:rFonts w:ascii="Times New Roman" w:hAnsi="Times New Roman"/>
          <w:sz w:val="26"/>
          <w:szCs w:val="26"/>
        </w:rPr>
      </w:pPr>
      <w:r w:rsidRPr="00254009">
        <w:rPr>
          <w:rFonts w:ascii="Times New Roman" w:hAnsi="Times New Roman"/>
          <w:sz w:val="26"/>
          <w:szCs w:val="26"/>
        </w:rPr>
        <w:t xml:space="preserve">Приложение №1 к </w:t>
      </w:r>
    </w:p>
    <w:p w:rsidR="00926F26" w:rsidRPr="00254009" w:rsidRDefault="00926F26" w:rsidP="00926F26">
      <w:pPr>
        <w:spacing w:after="0" w:line="240" w:lineRule="auto"/>
        <w:jc w:val="right"/>
        <w:rPr>
          <w:rFonts w:ascii="Times New Roman" w:hAnsi="Times New Roman"/>
          <w:sz w:val="26"/>
          <w:szCs w:val="26"/>
        </w:rPr>
      </w:pPr>
      <w:r w:rsidRPr="00254009">
        <w:rPr>
          <w:rFonts w:ascii="Times New Roman" w:hAnsi="Times New Roman"/>
          <w:sz w:val="26"/>
          <w:szCs w:val="26"/>
        </w:rPr>
        <w:t xml:space="preserve">Положению о денежном содержании </w:t>
      </w:r>
    </w:p>
    <w:p w:rsidR="00926F26" w:rsidRPr="00254009" w:rsidRDefault="00926F26" w:rsidP="00926F26">
      <w:pPr>
        <w:spacing w:after="0" w:line="240" w:lineRule="auto"/>
        <w:jc w:val="right"/>
        <w:rPr>
          <w:rFonts w:ascii="Times New Roman" w:hAnsi="Times New Roman"/>
          <w:sz w:val="26"/>
          <w:szCs w:val="26"/>
        </w:rPr>
      </w:pPr>
      <w:r w:rsidRPr="00254009">
        <w:rPr>
          <w:rFonts w:ascii="Times New Roman" w:hAnsi="Times New Roman"/>
          <w:sz w:val="26"/>
          <w:szCs w:val="26"/>
        </w:rPr>
        <w:t xml:space="preserve"> муниципальных служащих в </w:t>
      </w:r>
    </w:p>
    <w:p w:rsidR="00926F26" w:rsidRPr="00254009" w:rsidRDefault="00926F26" w:rsidP="00926F26">
      <w:pPr>
        <w:spacing w:after="0" w:line="240" w:lineRule="auto"/>
        <w:jc w:val="right"/>
        <w:rPr>
          <w:rFonts w:ascii="Times New Roman" w:hAnsi="Times New Roman"/>
          <w:sz w:val="26"/>
          <w:szCs w:val="26"/>
        </w:rPr>
      </w:pPr>
      <w:r w:rsidRPr="00254009">
        <w:rPr>
          <w:rFonts w:ascii="Times New Roman" w:hAnsi="Times New Roman"/>
          <w:sz w:val="26"/>
          <w:szCs w:val="26"/>
        </w:rPr>
        <w:t xml:space="preserve">Перлевском сельском поселении </w:t>
      </w:r>
    </w:p>
    <w:p w:rsidR="00926F26" w:rsidRPr="00254009" w:rsidRDefault="00926F26" w:rsidP="00926F26">
      <w:pPr>
        <w:spacing w:after="0" w:line="240" w:lineRule="auto"/>
        <w:jc w:val="right"/>
        <w:rPr>
          <w:rFonts w:ascii="Times New Roman" w:hAnsi="Times New Roman"/>
          <w:sz w:val="26"/>
          <w:szCs w:val="26"/>
        </w:rPr>
      </w:pPr>
      <w:r w:rsidRPr="00254009">
        <w:rPr>
          <w:rFonts w:ascii="Times New Roman" w:hAnsi="Times New Roman"/>
          <w:sz w:val="26"/>
          <w:szCs w:val="26"/>
        </w:rPr>
        <w:t xml:space="preserve">Семилукского муниципального района </w:t>
      </w:r>
    </w:p>
    <w:p w:rsidR="00926F26" w:rsidRPr="00254009" w:rsidRDefault="00926F26" w:rsidP="00926F26">
      <w:pPr>
        <w:spacing w:after="0" w:line="240" w:lineRule="auto"/>
        <w:jc w:val="right"/>
        <w:rPr>
          <w:rFonts w:ascii="Times New Roman" w:hAnsi="Times New Roman"/>
          <w:sz w:val="26"/>
          <w:szCs w:val="26"/>
        </w:rPr>
      </w:pPr>
      <w:r w:rsidRPr="00254009">
        <w:rPr>
          <w:rFonts w:ascii="Times New Roman" w:hAnsi="Times New Roman"/>
          <w:sz w:val="26"/>
          <w:szCs w:val="26"/>
        </w:rPr>
        <w:t xml:space="preserve"> Воронежской области </w:t>
      </w:r>
    </w:p>
    <w:p w:rsidR="00926F26" w:rsidRPr="00254009" w:rsidRDefault="00926F26" w:rsidP="00926F26">
      <w:pPr>
        <w:spacing w:after="0" w:line="240" w:lineRule="auto"/>
        <w:jc w:val="center"/>
        <w:rPr>
          <w:rFonts w:ascii="Times New Roman" w:hAnsi="Times New Roman"/>
          <w:sz w:val="26"/>
          <w:szCs w:val="26"/>
        </w:rPr>
      </w:pPr>
    </w:p>
    <w:p w:rsidR="00926F26" w:rsidRPr="00254009" w:rsidRDefault="00926F26" w:rsidP="00926F26">
      <w:pPr>
        <w:spacing w:after="0" w:line="240" w:lineRule="auto"/>
        <w:jc w:val="center"/>
        <w:rPr>
          <w:rFonts w:ascii="Times New Roman" w:hAnsi="Times New Roman"/>
          <w:sz w:val="26"/>
          <w:szCs w:val="26"/>
        </w:rPr>
      </w:pPr>
      <w:r w:rsidRPr="00254009">
        <w:rPr>
          <w:rFonts w:ascii="Times New Roman" w:hAnsi="Times New Roman"/>
          <w:sz w:val="26"/>
          <w:szCs w:val="26"/>
        </w:rPr>
        <w:t>Размеры должностных окладов по должностям муниципальной службы в Перлевском сельском поселении Семилукского муниципального района Воронежской области</w:t>
      </w:r>
    </w:p>
    <w:p w:rsidR="00926F26" w:rsidRPr="00254009" w:rsidRDefault="00926F26" w:rsidP="00926F26">
      <w:pPr>
        <w:spacing w:after="0" w:line="240" w:lineRule="auto"/>
        <w:jc w:val="center"/>
        <w:rPr>
          <w:rFonts w:ascii="Times New Roman" w:hAnsi="Times New Roman"/>
          <w:sz w:val="26"/>
          <w:szCs w:val="26"/>
        </w:rPr>
      </w:pPr>
    </w:p>
    <w:p w:rsidR="00926F26" w:rsidRPr="00254009" w:rsidRDefault="00926F26" w:rsidP="00926F26">
      <w:pPr>
        <w:spacing w:after="0" w:line="240" w:lineRule="auto"/>
        <w:jc w:val="right"/>
        <w:rPr>
          <w:rFonts w:ascii="Times New Roman" w:hAnsi="Times New Roman"/>
          <w:sz w:val="26"/>
          <w:szCs w:val="26"/>
        </w:rPr>
      </w:pPr>
    </w:p>
    <w:p w:rsidR="00926F26" w:rsidRPr="00254009" w:rsidRDefault="00926F26" w:rsidP="00926F26">
      <w:pPr>
        <w:spacing w:after="0" w:line="240" w:lineRule="auto"/>
        <w:jc w:val="right"/>
        <w:rPr>
          <w:rFonts w:ascii="Times New Roman" w:hAnsi="Times New Roman"/>
          <w:sz w:val="26"/>
          <w:szCs w:val="26"/>
        </w:rPr>
      </w:pPr>
    </w:p>
    <w:p w:rsidR="00926F26" w:rsidRPr="00254009" w:rsidRDefault="00926F26" w:rsidP="00926F26">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3232"/>
        <w:gridCol w:w="3185"/>
      </w:tblGrid>
      <w:tr w:rsidR="00926F26" w:rsidRPr="00254009" w:rsidTr="006172E2">
        <w:tc>
          <w:tcPr>
            <w:tcW w:w="3154"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Группа должностей</w:t>
            </w:r>
          </w:p>
        </w:tc>
        <w:tc>
          <w:tcPr>
            <w:tcW w:w="3232"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Наименование должности</w:t>
            </w:r>
          </w:p>
        </w:tc>
        <w:tc>
          <w:tcPr>
            <w:tcW w:w="3185"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Должностной оклад (рублей в месяц)</w:t>
            </w:r>
          </w:p>
        </w:tc>
      </w:tr>
      <w:tr w:rsidR="00926F26" w:rsidRPr="00254009" w:rsidTr="006172E2">
        <w:tc>
          <w:tcPr>
            <w:tcW w:w="9571" w:type="dxa"/>
            <w:gridSpan w:val="3"/>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Администрация Перлевского сельского поселения Семилукского муниципального района Воронежской области</w:t>
            </w:r>
          </w:p>
        </w:tc>
      </w:tr>
      <w:tr w:rsidR="00926F26" w:rsidRPr="00254009" w:rsidTr="006172E2">
        <w:tc>
          <w:tcPr>
            <w:tcW w:w="3154"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Главная группа должностей</w:t>
            </w:r>
          </w:p>
        </w:tc>
        <w:tc>
          <w:tcPr>
            <w:tcW w:w="3232" w:type="dxa"/>
            <w:tcBorders>
              <w:top w:val="single" w:sz="4" w:space="0" w:color="auto"/>
              <w:left w:val="single" w:sz="4" w:space="0" w:color="auto"/>
              <w:bottom w:val="single" w:sz="4" w:space="0" w:color="auto"/>
              <w:right w:val="single" w:sz="4" w:space="0" w:color="auto"/>
            </w:tcBorders>
          </w:tcPr>
          <w:p w:rsidR="00926F26" w:rsidRPr="005311BC" w:rsidRDefault="00926F26" w:rsidP="006172E2">
            <w:pPr>
              <w:spacing w:after="0" w:line="240" w:lineRule="auto"/>
              <w:jc w:val="center"/>
              <w:rPr>
                <w:rFonts w:ascii="Times New Roman" w:hAnsi="Times New Roman"/>
                <w:sz w:val="26"/>
                <w:szCs w:val="26"/>
              </w:rPr>
            </w:pPr>
            <w:r w:rsidRPr="005311BC">
              <w:rPr>
                <w:rFonts w:ascii="Times New Roman" w:hAnsi="Times New Roman"/>
                <w:sz w:val="26"/>
                <w:szCs w:val="26"/>
              </w:rPr>
              <w:t>Глава администрации</w:t>
            </w:r>
          </w:p>
        </w:tc>
        <w:tc>
          <w:tcPr>
            <w:tcW w:w="3185" w:type="dxa"/>
            <w:tcBorders>
              <w:top w:val="single" w:sz="4" w:space="0" w:color="auto"/>
              <w:left w:val="single" w:sz="4" w:space="0" w:color="auto"/>
              <w:bottom w:val="single" w:sz="4" w:space="0" w:color="auto"/>
              <w:right w:val="single" w:sz="4" w:space="0" w:color="auto"/>
            </w:tcBorders>
          </w:tcPr>
          <w:p w:rsidR="00926F26" w:rsidRPr="005311BC" w:rsidRDefault="00926F26" w:rsidP="00B343FE">
            <w:pPr>
              <w:spacing w:after="0" w:line="240" w:lineRule="auto"/>
              <w:jc w:val="center"/>
              <w:rPr>
                <w:rFonts w:ascii="Times New Roman" w:hAnsi="Times New Roman"/>
                <w:sz w:val="26"/>
                <w:szCs w:val="26"/>
              </w:rPr>
            </w:pPr>
            <w:r>
              <w:rPr>
                <w:rFonts w:ascii="Times New Roman" w:hAnsi="Times New Roman"/>
                <w:sz w:val="26"/>
                <w:szCs w:val="26"/>
              </w:rPr>
              <w:t>920</w:t>
            </w:r>
            <w:r w:rsidR="00B343FE">
              <w:rPr>
                <w:rFonts w:ascii="Times New Roman" w:hAnsi="Times New Roman"/>
                <w:sz w:val="26"/>
                <w:szCs w:val="26"/>
              </w:rPr>
              <w:t>5</w:t>
            </w:r>
          </w:p>
        </w:tc>
      </w:tr>
      <w:tr w:rsidR="00926F26" w:rsidRPr="00254009" w:rsidTr="006172E2">
        <w:tc>
          <w:tcPr>
            <w:tcW w:w="3154"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Старшая группа должностей</w:t>
            </w:r>
          </w:p>
        </w:tc>
        <w:tc>
          <w:tcPr>
            <w:tcW w:w="3232"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Главный специалист</w:t>
            </w:r>
          </w:p>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Ведущий специалист</w:t>
            </w:r>
          </w:p>
          <w:p w:rsidR="00926F26" w:rsidRPr="00254009" w:rsidRDefault="00926F26" w:rsidP="006172E2">
            <w:pPr>
              <w:spacing w:after="0" w:line="240" w:lineRule="auto"/>
              <w:jc w:val="center"/>
              <w:rPr>
                <w:rFonts w:ascii="Times New Roman" w:hAnsi="Times New Roman"/>
                <w:sz w:val="26"/>
                <w:szCs w:val="26"/>
              </w:rPr>
            </w:pPr>
          </w:p>
        </w:tc>
        <w:tc>
          <w:tcPr>
            <w:tcW w:w="3185"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Pr>
                <w:rFonts w:ascii="Times New Roman" w:hAnsi="Times New Roman"/>
                <w:sz w:val="26"/>
                <w:szCs w:val="26"/>
              </w:rPr>
              <w:t>6294</w:t>
            </w:r>
          </w:p>
          <w:p w:rsidR="00926F26" w:rsidRPr="00254009" w:rsidRDefault="00926F26" w:rsidP="006172E2">
            <w:pPr>
              <w:spacing w:after="0" w:line="240" w:lineRule="auto"/>
              <w:jc w:val="center"/>
              <w:rPr>
                <w:rFonts w:ascii="Times New Roman" w:hAnsi="Times New Roman"/>
                <w:sz w:val="26"/>
                <w:szCs w:val="26"/>
              </w:rPr>
            </w:pPr>
            <w:r>
              <w:rPr>
                <w:rFonts w:ascii="Times New Roman" w:hAnsi="Times New Roman"/>
                <w:sz w:val="26"/>
                <w:szCs w:val="26"/>
              </w:rPr>
              <w:t>4886</w:t>
            </w:r>
          </w:p>
        </w:tc>
      </w:tr>
      <w:tr w:rsidR="00926F26" w:rsidRPr="00254009" w:rsidTr="006172E2">
        <w:tc>
          <w:tcPr>
            <w:tcW w:w="3154" w:type="dxa"/>
            <w:tcBorders>
              <w:top w:val="single" w:sz="4" w:space="0" w:color="auto"/>
              <w:left w:val="single" w:sz="4" w:space="0" w:color="auto"/>
              <w:bottom w:val="single" w:sz="4" w:space="0" w:color="auto"/>
              <w:right w:val="single" w:sz="4" w:space="0" w:color="auto"/>
            </w:tcBorders>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Младшая группа должностей</w:t>
            </w:r>
          </w:p>
        </w:tc>
        <w:tc>
          <w:tcPr>
            <w:tcW w:w="3232" w:type="dxa"/>
            <w:tcBorders>
              <w:top w:val="single" w:sz="4" w:space="0" w:color="auto"/>
              <w:left w:val="single" w:sz="4" w:space="0" w:color="auto"/>
              <w:bottom w:val="single" w:sz="4" w:space="0" w:color="auto"/>
              <w:right w:val="single" w:sz="4" w:space="0" w:color="auto"/>
            </w:tcBorders>
            <w:vAlign w:val="center"/>
          </w:tcPr>
          <w:p w:rsidR="00926F26" w:rsidRPr="00254009" w:rsidRDefault="00926F26" w:rsidP="006172E2">
            <w:pPr>
              <w:spacing w:after="0" w:line="240" w:lineRule="auto"/>
              <w:jc w:val="center"/>
              <w:rPr>
                <w:rFonts w:ascii="Times New Roman" w:hAnsi="Times New Roman"/>
                <w:sz w:val="26"/>
                <w:szCs w:val="26"/>
              </w:rPr>
            </w:pPr>
            <w:r w:rsidRPr="00254009">
              <w:rPr>
                <w:rFonts w:ascii="Times New Roman" w:hAnsi="Times New Roman"/>
                <w:sz w:val="26"/>
                <w:szCs w:val="26"/>
              </w:rPr>
              <w:t>Специалист первой категории                         Специалист второй категории</w:t>
            </w:r>
          </w:p>
        </w:tc>
        <w:tc>
          <w:tcPr>
            <w:tcW w:w="3185" w:type="dxa"/>
            <w:tcBorders>
              <w:top w:val="single" w:sz="4" w:space="0" w:color="auto"/>
              <w:left w:val="single" w:sz="4" w:space="0" w:color="auto"/>
              <w:bottom w:val="single" w:sz="4" w:space="0" w:color="auto"/>
              <w:right w:val="single" w:sz="4" w:space="0" w:color="auto"/>
            </w:tcBorders>
            <w:vAlign w:val="center"/>
          </w:tcPr>
          <w:p w:rsidR="00926F26" w:rsidRPr="00254009" w:rsidRDefault="00926F26" w:rsidP="006172E2">
            <w:pPr>
              <w:spacing w:after="0" w:line="240" w:lineRule="auto"/>
              <w:jc w:val="center"/>
              <w:rPr>
                <w:rFonts w:ascii="Times New Roman" w:hAnsi="Times New Roman"/>
                <w:sz w:val="26"/>
                <w:szCs w:val="26"/>
              </w:rPr>
            </w:pPr>
            <w:r>
              <w:rPr>
                <w:rFonts w:ascii="Times New Roman" w:hAnsi="Times New Roman"/>
                <w:sz w:val="26"/>
                <w:szCs w:val="26"/>
              </w:rPr>
              <w:t>4792</w:t>
            </w:r>
          </w:p>
          <w:p w:rsidR="00926F26" w:rsidRPr="00254009" w:rsidRDefault="00926F26" w:rsidP="006172E2">
            <w:pPr>
              <w:spacing w:after="0" w:line="240" w:lineRule="auto"/>
              <w:jc w:val="center"/>
              <w:rPr>
                <w:rFonts w:ascii="Times New Roman" w:hAnsi="Times New Roman"/>
                <w:sz w:val="26"/>
                <w:szCs w:val="26"/>
              </w:rPr>
            </w:pPr>
            <w:r>
              <w:rPr>
                <w:rFonts w:ascii="Times New Roman" w:hAnsi="Times New Roman"/>
                <w:sz w:val="26"/>
                <w:szCs w:val="26"/>
              </w:rPr>
              <w:t>4700</w:t>
            </w:r>
          </w:p>
        </w:tc>
      </w:tr>
    </w:tbl>
    <w:p w:rsidR="00926F26" w:rsidRPr="00254009" w:rsidRDefault="00926F26" w:rsidP="00926F26">
      <w:pPr>
        <w:spacing w:after="0" w:line="240" w:lineRule="auto"/>
        <w:jc w:val="right"/>
        <w:rPr>
          <w:rFonts w:ascii="Arial" w:hAnsi="Arial" w:cs="Arial"/>
          <w:sz w:val="26"/>
          <w:szCs w:val="26"/>
        </w:rPr>
      </w:pPr>
    </w:p>
    <w:p w:rsidR="00926F26" w:rsidRDefault="00926F26" w:rsidP="00926F26">
      <w:pPr>
        <w:jc w:val="right"/>
        <w:rPr>
          <w:rFonts w:ascii="Arial" w:hAnsi="Arial" w:cs="Arial"/>
          <w:sz w:val="26"/>
          <w:szCs w:val="26"/>
        </w:rPr>
      </w:pPr>
      <w:r w:rsidRPr="00254009">
        <w:rPr>
          <w:rFonts w:ascii="Arial" w:hAnsi="Arial" w:cs="Arial"/>
          <w:sz w:val="26"/>
          <w:szCs w:val="26"/>
        </w:rPr>
        <w:br w:type="page"/>
      </w:r>
    </w:p>
    <w:p w:rsidR="00926F26" w:rsidRDefault="00926F26" w:rsidP="00926F26">
      <w:pPr>
        <w:jc w:val="right"/>
        <w:rPr>
          <w:rFonts w:ascii="Arial" w:hAnsi="Arial" w:cs="Arial"/>
          <w:sz w:val="26"/>
          <w:szCs w:val="26"/>
        </w:rPr>
      </w:pPr>
    </w:p>
    <w:p w:rsidR="00926F26" w:rsidRDefault="00926F26" w:rsidP="00926F26"/>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 xml:space="preserve">Приложение №2 к </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Положению о денежном содержании</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 xml:space="preserve"> муниципальных служащих в </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 xml:space="preserve">Перлевском сельском поселении </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Семилукского муниципального района</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 xml:space="preserve"> Воронежской области</w:t>
      </w:r>
    </w:p>
    <w:p w:rsidR="000348EF" w:rsidRPr="00254009" w:rsidRDefault="000348EF" w:rsidP="000348EF">
      <w:pPr>
        <w:spacing w:after="0" w:line="240" w:lineRule="auto"/>
        <w:jc w:val="center"/>
        <w:rPr>
          <w:rFonts w:ascii="Arial" w:hAnsi="Arial" w:cs="Arial"/>
          <w:sz w:val="26"/>
          <w:szCs w:val="26"/>
        </w:rPr>
      </w:pPr>
    </w:p>
    <w:p w:rsidR="000348EF" w:rsidRPr="00254009" w:rsidRDefault="000348EF" w:rsidP="000348EF">
      <w:pPr>
        <w:shd w:val="clear" w:color="auto" w:fill="FFFFFF"/>
        <w:spacing w:after="0" w:line="240" w:lineRule="auto"/>
        <w:jc w:val="center"/>
        <w:rPr>
          <w:rFonts w:ascii="Times New Roman" w:hAnsi="Times New Roman"/>
          <w:b/>
          <w:sz w:val="26"/>
          <w:szCs w:val="26"/>
        </w:rPr>
      </w:pPr>
      <w:r w:rsidRPr="00254009">
        <w:rPr>
          <w:rFonts w:ascii="Times New Roman" w:hAnsi="Times New Roman"/>
          <w:b/>
          <w:sz w:val="26"/>
          <w:szCs w:val="26"/>
        </w:rPr>
        <w:t>Размеры ежемесячных надбавок к должностному окладу за классный чин муниципальных служащих Перлевского сельского поселения Семилукского муниципального района Воронежской области устанавливается в следующих размерах:</w:t>
      </w:r>
    </w:p>
    <w:p w:rsidR="000348EF" w:rsidRPr="00254009" w:rsidRDefault="000348EF" w:rsidP="000348EF">
      <w:pPr>
        <w:spacing w:after="0" w:line="240" w:lineRule="auto"/>
        <w:jc w:val="center"/>
        <w:rPr>
          <w:rFonts w:ascii="Times New Roman" w:hAnsi="Times New Roman"/>
          <w:sz w:val="26"/>
          <w:szCs w:val="26"/>
        </w:rPr>
      </w:pPr>
    </w:p>
    <w:p w:rsidR="000348EF" w:rsidRPr="00254009" w:rsidRDefault="000348EF" w:rsidP="000348EF">
      <w:pPr>
        <w:spacing w:after="0" w:line="240" w:lineRule="auto"/>
        <w:jc w:val="center"/>
        <w:rPr>
          <w:rFonts w:ascii="Times New Roman" w:hAnsi="Times New Roman"/>
          <w:sz w:val="26"/>
          <w:szCs w:val="26"/>
        </w:rPr>
      </w:pP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Ежемесячная надбавка к должностному окладу за классный чин устанавливается в следующих размерах:</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действительного муниципального советника муниципальной службы 1-го класса – </w:t>
      </w:r>
      <w:r w:rsidR="00B343FE">
        <w:rPr>
          <w:rFonts w:ascii="Times New Roman" w:hAnsi="Times New Roman"/>
          <w:sz w:val="26"/>
          <w:szCs w:val="26"/>
        </w:rPr>
        <w:t>3478</w:t>
      </w:r>
      <w:r w:rsidRPr="00254009">
        <w:rPr>
          <w:rFonts w:ascii="Times New Roman" w:hAnsi="Times New Roman"/>
          <w:sz w:val="26"/>
          <w:szCs w:val="26"/>
        </w:rPr>
        <w:t xml:space="preserve"> рубля;</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действительного муниципального советника муниципальной службы 2-го класса – </w:t>
      </w:r>
      <w:r w:rsidR="00B343FE">
        <w:rPr>
          <w:rFonts w:ascii="Times New Roman" w:hAnsi="Times New Roman"/>
          <w:sz w:val="26"/>
          <w:szCs w:val="26"/>
        </w:rPr>
        <w:t>3290</w:t>
      </w:r>
      <w:r w:rsidRPr="00254009">
        <w:rPr>
          <w:rFonts w:ascii="Times New Roman" w:hAnsi="Times New Roman"/>
          <w:sz w:val="26"/>
          <w:szCs w:val="26"/>
        </w:rPr>
        <w:t xml:space="preserve"> рубля;</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действительного муниципального советника муниципальной службы 3-го класса - </w:t>
      </w:r>
      <w:r w:rsidR="00B343FE">
        <w:rPr>
          <w:rFonts w:ascii="Times New Roman" w:hAnsi="Times New Roman"/>
          <w:sz w:val="26"/>
          <w:szCs w:val="26"/>
        </w:rPr>
        <w:t>3101</w:t>
      </w:r>
      <w:r w:rsidRPr="00254009">
        <w:rPr>
          <w:rFonts w:ascii="Times New Roman" w:hAnsi="Times New Roman"/>
          <w:sz w:val="26"/>
          <w:szCs w:val="26"/>
        </w:rPr>
        <w:t xml:space="preserve"> 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главного муниципального советника муниципальной службы 1-го класса </w:t>
      </w:r>
      <w:r w:rsidR="00B343FE">
        <w:rPr>
          <w:rFonts w:ascii="Times New Roman" w:hAnsi="Times New Roman"/>
          <w:sz w:val="26"/>
          <w:szCs w:val="26"/>
        </w:rPr>
        <w:t>–</w:t>
      </w:r>
      <w:r w:rsidRPr="00254009">
        <w:rPr>
          <w:rFonts w:ascii="Times New Roman" w:hAnsi="Times New Roman"/>
          <w:sz w:val="26"/>
          <w:szCs w:val="26"/>
        </w:rPr>
        <w:t xml:space="preserve"> 2</w:t>
      </w:r>
      <w:r w:rsidR="00B343FE">
        <w:rPr>
          <w:rFonts w:ascii="Times New Roman" w:hAnsi="Times New Roman"/>
          <w:sz w:val="26"/>
          <w:szCs w:val="26"/>
        </w:rPr>
        <w:t xml:space="preserve">819 </w:t>
      </w:r>
      <w:r w:rsidRPr="00254009">
        <w:rPr>
          <w:rFonts w:ascii="Times New Roman" w:hAnsi="Times New Roman"/>
          <w:sz w:val="26"/>
          <w:szCs w:val="26"/>
        </w:rPr>
        <w:t>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главного муниципального советника муниципальной службы 2-го класса </w:t>
      </w:r>
      <w:r w:rsidR="00B343FE">
        <w:rPr>
          <w:rFonts w:ascii="Times New Roman" w:hAnsi="Times New Roman"/>
          <w:sz w:val="26"/>
          <w:szCs w:val="26"/>
        </w:rPr>
        <w:t>–</w:t>
      </w:r>
      <w:r w:rsidRPr="00254009">
        <w:rPr>
          <w:rFonts w:ascii="Times New Roman" w:hAnsi="Times New Roman"/>
          <w:sz w:val="26"/>
          <w:szCs w:val="26"/>
        </w:rPr>
        <w:t xml:space="preserve"> </w:t>
      </w:r>
      <w:r w:rsidR="00B343FE">
        <w:rPr>
          <w:rFonts w:ascii="Times New Roman" w:hAnsi="Times New Roman"/>
          <w:sz w:val="26"/>
          <w:szCs w:val="26"/>
        </w:rPr>
        <w:t xml:space="preserve">2632 </w:t>
      </w:r>
      <w:r w:rsidRPr="00254009">
        <w:rPr>
          <w:rFonts w:ascii="Times New Roman" w:hAnsi="Times New Roman"/>
          <w:sz w:val="26"/>
          <w:szCs w:val="26"/>
        </w:rPr>
        <w:t>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главного муниципального советника муниципальной службы 3-го класса </w:t>
      </w:r>
      <w:r w:rsidR="00B343FE">
        <w:rPr>
          <w:rFonts w:ascii="Times New Roman" w:hAnsi="Times New Roman"/>
          <w:sz w:val="26"/>
          <w:szCs w:val="26"/>
        </w:rPr>
        <w:t>–</w:t>
      </w:r>
      <w:r w:rsidRPr="00254009">
        <w:rPr>
          <w:rFonts w:ascii="Times New Roman" w:hAnsi="Times New Roman"/>
          <w:sz w:val="26"/>
          <w:szCs w:val="26"/>
        </w:rPr>
        <w:t xml:space="preserve"> </w:t>
      </w:r>
      <w:r w:rsidR="00B343FE">
        <w:rPr>
          <w:rFonts w:ascii="Times New Roman" w:hAnsi="Times New Roman"/>
          <w:sz w:val="26"/>
          <w:szCs w:val="26"/>
        </w:rPr>
        <w:t xml:space="preserve">2445 </w:t>
      </w:r>
      <w:r w:rsidRPr="00254009">
        <w:rPr>
          <w:rFonts w:ascii="Times New Roman" w:hAnsi="Times New Roman"/>
          <w:sz w:val="26"/>
          <w:szCs w:val="26"/>
        </w:rPr>
        <w:t>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советника муниципальной службы 1-го класса - </w:t>
      </w:r>
      <w:r w:rsidR="00B343FE">
        <w:rPr>
          <w:rFonts w:ascii="Times New Roman" w:hAnsi="Times New Roman"/>
          <w:sz w:val="26"/>
          <w:szCs w:val="26"/>
        </w:rPr>
        <w:t>2162</w:t>
      </w:r>
      <w:r w:rsidRPr="00254009">
        <w:rPr>
          <w:rFonts w:ascii="Times New Roman" w:hAnsi="Times New Roman"/>
          <w:sz w:val="26"/>
          <w:szCs w:val="26"/>
        </w:rPr>
        <w:t xml:space="preserve"> рубля;</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советника муниципальной службы 2-го класса - </w:t>
      </w:r>
      <w:r w:rsidR="00B343FE">
        <w:rPr>
          <w:rFonts w:ascii="Times New Roman" w:hAnsi="Times New Roman"/>
          <w:sz w:val="26"/>
          <w:szCs w:val="26"/>
        </w:rPr>
        <w:t>1977</w:t>
      </w:r>
      <w:r w:rsidRPr="00254009">
        <w:rPr>
          <w:rFonts w:ascii="Times New Roman" w:hAnsi="Times New Roman"/>
          <w:sz w:val="26"/>
          <w:szCs w:val="26"/>
        </w:rPr>
        <w:t xml:space="preserve"> рубля;</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советника муниципальной службы 3-го класса – 1</w:t>
      </w:r>
      <w:r w:rsidR="00B343FE">
        <w:rPr>
          <w:rFonts w:ascii="Times New Roman" w:hAnsi="Times New Roman"/>
          <w:sz w:val="26"/>
          <w:szCs w:val="26"/>
        </w:rPr>
        <w:t>787</w:t>
      </w:r>
      <w:r w:rsidRPr="00254009">
        <w:rPr>
          <w:rFonts w:ascii="Times New Roman" w:hAnsi="Times New Roman"/>
          <w:sz w:val="26"/>
          <w:szCs w:val="26"/>
        </w:rPr>
        <w:t xml:space="preserve"> рубля;</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референта муниципальной службы 1-го класса - 1</w:t>
      </w:r>
      <w:r w:rsidR="00B343FE">
        <w:rPr>
          <w:rFonts w:ascii="Times New Roman" w:hAnsi="Times New Roman"/>
          <w:sz w:val="26"/>
          <w:szCs w:val="26"/>
        </w:rPr>
        <w:t>692</w:t>
      </w:r>
      <w:r w:rsidRPr="00254009">
        <w:rPr>
          <w:rFonts w:ascii="Times New Roman" w:hAnsi="Times New Roman"/>
          <w:sz w:val="26"/>
          <w:szCs w:val="26"/>
        </w:rPr>
        <w:t xml:space="preserve"> рубля;</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референта муниципальной службы 2-го класса – 1</w:t>
      </w:r>
      <w:r w:rsidR="00B343FE">
        <w:rPr>
          <w:rFonts w:ascii="Times New Roman" w:hAnsi="Times New Roman"/>
          <w:sz w:val="26"/>
          <w:szCs w:val="26"/>
        </w:rPr>
        <w:t>412</w:t>
      </w:r>
      <w:r w:rsidRPr="00254009">
        <w:rPr>
          <w:rFonts w:ascii="Times New Roman" w:hAnsi="Times New Roman"/>
          <w:sz w:val="26"/>
          <w:szCs w:val="26"/>
        </w:rPr>
        <w:t xml:space="preserve"> 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46C93">
        <w:rPr>
          <w:rFonts w:ascii="Times New Roman" w:hAnsi="Times New Roman"/>
          <w:sz w:val="26"/>
          <w:szCs w:val="26"/>
          <w:highlight w:val="yellow"/>
        </w:rPr>
        <w:t xml:space="preserve">- референта муниципальной службы 3-го класса - </w:t>
      </w:r>
      <w:r w:rsidR="00B343FE" w:rsidRPr="00246C93">
        <w:rPr>
          <w:rFonts w:ascii="Times New Roman" w:hAnsi="Times New Roman"/>
          <w:sz w:val="26"/>
          <w:szCs w:val="26"/>
          <w:highlight w:val="yellow"/>
        </w:rPr>
        <w:t>1317</w:t>
      </w:r>
      <w:r w:rsidRPr="00246C93">
        <w:rPr>
          <w:rFonts w:ascii="Times New Roman" w:hAnsi="Times New Roman"/>
          <w:sz w:val="26"/>
          <w:szCs w:val="26"/>
          <w:highlight w:val="yellow"/>
        </w:rPr>
        <w:t xml:space="preserve"> рублей;</w:t>
      </w:r>
      <w:r w:rsidR="00246C93">
        <w:rPr>
          <w:rFonts w:ascii="Times New Roman" w:hAnsi="Times New Roman"/>
          <w:sz w:val="26"/>
          <w:szCs w:val="26"/>
        </w:rPr>
        <w:tab/>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секретаря муниципальной службы 1-го класса -  </w:t>
      </w:r>
      <w:r w:rsidR="00B343FE">
        <w:rPr>
          <w:rFonts w:ascii="Times New Roman" w:hAnsi="Times New Roman"/>
          <w:sz w:val="26"/>
          <w:szCs w:val="26"/>
        </w:rPr>
        <w:t>1130</w:t>
      </w:r>
      <w:r w:rsidRPr="00254009">
        <w:rPr>
          <w:rFonts w:ascii="Times New Roman" w:hAnsi="Times New Roman"/>
          <w:sz w:val="26"/>
          <w:szCs w:val="26"/>
        </w:rPr>
        <w:t>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секретаря муниципальной службы 2-го класса -  </w:t>
      </w:r>
      <w:r w:rsidR="00B343FE">
        <w:rPr>
          <w:rFonts w:ascii="Times New Roman" w:hAnsi="Times New Roman"/>
          <w:sz w:val="26"/>
          <w:szCs w:val="26"/>
        </w:rPr>
        <w:t>1036</w:t>
      </w:r>
      <w:r w:rsidRPr="00254009">
        <w:rPr>
          <w:rFonts w:ascii="Times New Roman" w:hAnsi="Times New Roman"/>
          <w:sz w:val="26"/>
          <w:szCs w:val="26"/>
        </w:rPr>
        <w:t xml:space="preserve"> рублей;</w:t>
      </w:r>
    </w:p>
    <w:p w:rsidR="000348EF" w:rsidRPr="00254009" w:rsidRDefault="000348EF" w:rsidP="000348EF">
      <w:pPr>
        <w:shd w:val="clear" w:color="auto" w:fill="FFFFFF"/>
        <w:spacing w:after="0" w:line="240" w:lineRule="auto"/>
        <w:rPr>
          <w:rFonts w:ascii="Times New Roman" w:hAnsi="Times New Roman"/>
          <w:sz w:val="26"/>
          <w:szCs w:val="26"/>
        </w:rPr>
      </w:pPr>
      <w:r w:rsidRPr="00254009">
        <w:rPr>
          <w:rFonts w:ascii="Times New Roman" w:hAnsi="Times New Roman"/>
          <w:sz w:val="26"/>
          <w:szCs w:val="26"/>
        </w:rPr>
        <w:t xml:space="preserve">- секретаря муниципальной службы 3-го класса </w:t>
      </w:r>
      <w:r w:rsidR="00B343FE">
        <w:rPr>
          <w:rFonts w:ascii="Times New Roman" w:hAnsi="Times New Roman"/>
          <w:sz w:val="26"/>
          <w:szCs w:val="26"/>
        </w:rPr>
        <w:t>–</w:t>
      </w:r>
      <w:r w:rsidRPr="00254009">
        <w:rPr>
          <w:rFonts w:ascii="Times New Roman" w:hAnsi="Times New Roman"/>
          <w:sz w:val="26"/>
          <w:szCs w:val="26"/>
        </w:rPr>
        <w:t xml:space="preserve"> </w:t>
      </w:r>
      <w:r w:rsidR="00B343FE">
        <w:rPr>
          <w:rFonts w:ascii="Times New Roman" w:hAnsi="Times New Roman"/>
          <w:sz w:val="26"/>
          <w:szCs w:val="26"/>
        </w:rPr>
        <w:t xml:space="preserve">849 </w:t>
      </w:r>
      <w:r w:rsidRPr="00254009">
        <w:rPr>
          <w:rFonts w:ascii="Times New Roman" w:hAnsi="Times New Roman"/>
          <w:sz w:val="26"/>
          <w:szCs w:val="26"/>
        </w:rPr>
        <w:t xml:space="preserve"> рублей </w:t>
      </w:r>
    </w:p>
    <w:p w:rsidR="000348EF" w:rsidRPr="00254009" w:rsidRDefault="000348EF" w:rsidP="000348EF">
      <w:pPr>
        <w:spacing w:after="0" w:line="240" w:lineRule="auto"/>
        <w:jc w:val="center"/>
        <w:rPr>
          <w:rFonts w:ascii="Arial" w:hAnsi="Arial" w:cs="Arial"/>
          <w:sz w:val="26"/>
          <w:szCs w:val="26"/>
        </w:rPr>
      </w:pP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br w:type="page"/>
      </w:r>
      <w:r w:rsidRPr="00254009">
        <w:rPr>
          <w:rFonts w:ascii="Arial" w:hAnsi="Arial" w:cs="Arial"/>
          <w:sz w:val="26"/>
          <w:szCs w:val="26"/>
        </w:rPr>
        <w:lastRenderedPageBreak/>
        <w:t xml:space="preserve">Приложение №3 к </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Положению о денежном содержании</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 xml:space="preserve"> муниципальных служащих в </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Перлевском сельском поселении</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 xml:space="preserve"> Семилукского муниципального района </w:t>
      </w:r>
    </w:p>
    <w:p w:rsidR="000348EF" w:rsidRPr="00254009" w:rsidRDefault="000348EF" w:rsidP="000348EF">
      <w:pPr>
        <w:spacing w:after="0" w:line="240" w:lineRule="auto"/>
        <w:jc w:val="right"/>
        <w:rPr>
          <w:rFonts w:ascii="Arial" w:hAnsi="Arial" w:cs="Arial"/>
          <w:sz w:val="26"/>
          <w:szCs w:val="26"/>
        </w:rPr>
      </w:pPr>
      <w:r w:rsidRPr="00254009">
        <w:rPr>
          <w:rFonts w:ascii="Arial" w:hAnsi="Arial" w:cs="Arial"/>
          <w:sz w:val="26"/>
          <w:szCs w:val="26"/>
        </w:rPr>
        <w:t>Воронежской области</w:t>
      </w:r>
    </w:p>
    <w:p w:rsidR="000348EF" w:rsidRPr="00254009" w:rsidRDefault="000348EF" w:rsidP="000348EF">
      <w:pPr>
        <w:spacing w:after="0" w:line="240" w:lineRule="auto"/>
        <w:jc w:val="right"/>
        <w:rPr>
          <w:rFonts w:ascii="Arial" w:hAnsi="Arial" w:cs="Arial"/>
          <w:sz w:val="26"/>
          <w:szCs w:val="26"/>
        </w:rPr>
      </w:pPr>
    </w:p>
    <w:p w:rsidR="000348EF" w:rsidRPr="006D61D8" w:rsidRDefault="000348EF" w:rsidP="000348EF">
      <w:pPr>
        <w:spacing w:after="0" w:line="240" w:lineRule="auto"/>
        <w:jc w:val="center"/>
        <w:rPr>
          <w:rFonts w:ascii="Times New Roman" w:hAnsi="Times New Roman"/>
          <w:b/>
          <w:sz w:val="26"/>
          <w:szCs w:val="26"/>
        </w:rPr>
      </w:pPr>
      <w:r w:rsidRPr="006D61D8">
        <w:rPr>
          <w:rFonts w:ascii="Times New Roman" w:hAnsi="Times New Roman"/>
          <w:b/>
          <w:sz w:val="26"/>
          <w:szCs w:val="26"/>
        </w:rPr>
        <w:t>Порядок установления и выплаты ежемесячной надбавки</w:t>
      </w:r>
    </w:p>
    <w:p w:rsidR="000348EF" w:rsidRPr="006D61D8" w:rsidRDefault="000348EF" w:rsidP="000348EF">
      <w:pPr>
        <w:spacing w:after="0" w:line="240" w:lineRule="auto"/>
        <w:jc w:val="center"/>
        <w:rPr>
          <w:rFonts w:ascii="Times New Roman" w:hAnsi="Times New Roman"/>
          <w:b/>
          <w:sz w:val="26"/>
          <w:szCs w:val="26"/>
        </w:rPr>
      </w:pPr>
      <w:r w:rsidRPr="006D61D8">
        <w:rPr>
          <w:rFonts w:ascii="Times New Roman" w:hAnsi="Times New Roman"/>
          <w:b/>
          <w:sz w:val="26"/>
          <w:szCs w:val="26"/>
        </w:rPr>
        <w:t>к должностному окладу за особые условия муниципальной службы (сложность, напряженность, специальный режим работы)</w:t>
      </w:r>
    </w:p>
    <w:p w:rsidR="000348EF" w:rsidRPr="00254009" w:rsidRDefault="000348EF" w:rsidP="000348EF">
      <w:pPr>
        <w:spacing w:after="0" w:line="240" w:lineRule="auto"/>
        <w:jc w:val="both"/>
        <w:rPr>
          <w:rFonts w:ascii="Arial" w:hAnsi="Arial" w:cs="Arial"/>
          <w:sz w:val="26"/>
          <w:szCs w:val="26"/>
        </w:rPr>
      </w:pPr>
    </w:p>
    <w:p w:rsidR="000348EF" w:rsidRPr="00254009" w:rsidRDefault="000348EF" w:rsidP="000348EF">
      <w:pPr>
        <w:ind w:firstLine="709"/>
        <w:jc w:val="both"/>
        <w:rPr>
          <w:rFonts w:ascii="Times New Roman" w:hAnsi="Times New Roman"/>
          <w:sz w:val="26"/>
          <w:szCs w:val="26"/>
        </w:rPr>
      </w:pPr>
      <w:r w:rsidRPr="00254009">
        <w:rPr>
          <w:rFonts w:ascii="Times New Roman" w:hAnsi="Times New Roman"/>
          <w:sz w:val="26"/>
          <w:szCs w:val="26"/>
        </w:rPr>
        <w:t>1. Ежемесячная надбавка к должностному окладу за особые условия муниципальной службы (сложность, напряженность, специальный ражим работы) устанавливается в размере до 150 процентов должностного оклада, в том числе по:</w:t>
      </w:r>
    </w:p>
    <w:p w:rsidR="000348EF" w:rsidRPr="00254009" w:rsidRDefault="000348EF" w:rsidP="000348EF">
      <w:pPr>
        <w:ind w:firstLine="709"/>
        <w:jc w:val="both"/>
        <w:rPr>
          <w:rFonts w:ascii="Times New Roman" w:hAnsi="Times New Roman"/>
          <w:sz w:val="26"/>
          <w:szCs w:val="26"/>
        </w:rPr>
      </w:pPr>
      <w:r w:rsidRPr="00254009">
        <w:rPr>
          <w:rFonts w:ascii="Times New Roman" w:hAnsi="Times New Roman"/>
          <w:sz w:val="26"/>
          <w:szCs w:val="26"/>
        </w:rPr>
        <w:t>- главным должностям муниципальной службы - от 120 до 150 процентов должностного оклада;</w:t>
      </w:r>
    </w:p>
    <w:p w:rsidR="000348EF" w:rsidRPr="00254009" w:rsidRDefault="000348EF" w:rsidP="000348EF">
      <w:pPr>
        <w:ind w:firstLine="709"/>
        <w:jc w:val="both"/>
        <w:rPr>
          <w:rFonts w:ascii="Times New Roman" w:hAnsi="Times New Roman"/>
          <w:sz w:val="26"/>
          <w:szCs w:val="26"/>
        </w:rPr>
      </w:pPr>
      <w:r w:rsidRPr="00254009">
        <w:rPr>
          <w:rFonts w:ascii="Times New Roman" w:hAnsi="Times New Roman"/>
          <w:sz w:val="26"/>
          <w:szCs w:val="26"/>
        </w:rPr>
        <w:t>- ведущим должностям муниципальной службы - от 90 до 120 процентов должностного оклада;</w:t>
      </w:r>
    </w:p>
    <w:p w:rsidR="000348EF" w:rsidRPr="00254009" w:rsidRDefault="000348EF" w:rsidP="000348EF">
      <w:pPr>
        <w:ind w:firstLine="709"/>
        <w:jc w:val="both"/>
        <w:rPr>
          <w:rFonts w:ascii="Times New Roman" w:hAnsi="Times New Roman"/>
          <w:sz w:val="26"/>
          <w:szCs w:val="26"/>
        </w:rPr>
      </w:pPr>
      <w:r w:rsidRPr="00254009">
        <w:rPr>
          <w:rFonts w:ascii="Times New Roman" w:hAnsi="Times New Roman"/>
          <w:sz w:val="26"/>
          <w:szCs w:val="26"/>
        </w:rPr>
        <w:t>- старшим должностям муниципальной службы - от 60 до 90 процентов должностного оклада;</w:t>
      </w:r>
    </w:p>
    <w:p w:rsidR="000348EF" w:rsidRPr="00254009" w:rsidRDefault="000348EF" w:rsidP="000348EF">
      <w:pPr>
        <w:ind w:firstLine="709"/>
        <w:jc w:val="both"/>
        <w:rPr>
          <w:rFonts w:ascii="Times New Roman" w:hAnsi="Times New Roman"/>
          <w:sz w:val="26"/>
          <w:szCs w:val="26"/>
        </w:rPr>
      </w:pPr>
      <w:r w:rsidRPr="00254009">
        <w:rPr>
          <w:rFonts w:ascii="Times New Roman" w:hAnsi="Times New Roman"/>
          <w:sz w:val="26"/>
          <w:szCs w:val="26"/>
        </w:rPr>
        <w:t>- младшим должностям муниципальной службы - до 60 процентов должностного оклада.</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2. Конкретный размер ежемесячной надбавки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3. Основными критериями для установления конкретных размеров ежемесячной надбавки являются:</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 профессиональный уровень исполнения должностных обязанностей в соответствии с должностным регламентом;</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 сложность, срочность выполняемой работы;</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 опыт работы по специальности и занимаемой должности;</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 компетентность при выполнении наиболее важных, сложных и ответственных работ;</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 xml:space="preserve">4. Представитель нанимателя вправе решать вопрос об изменении (уменьшении или увеличении) размера установленной ежемесячной надбавки в случаях изменения характера и режима службы, снижения </w:t>
      </w:r>
      <w:r w:rsidRPr="00254009">
        <w:rPr>
          <w:rFonts w:ascii="Arial" w:hAnsi="Arial" w:cs="Arial"/>
          <w:sz w:val="26"/>
          <w:szCs w:val="26"/>
        </w:rPr>
        <w:lastRenderedPageBreak/>
        <w:t>результатов служебной деятельности, привлечения к дисциплинарной ответственности.</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При изменении характера работы и в зависимости от результатов служебной деятельности муниципального служащего размер ежемесячной надбавки может быть изменен в пределах установленного пунктом 1 настоящего приложения размера по соответствующей группе должностей муниципальной службы представителем нанимателя.</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Муниципальный служащий предупреждается об уменьшении размера установленной ежемесячной надбавки в порядке, установленном действующим законодательством.</w:t>
      </w:r>
    </w:p>
    <w:p w:rsidR="000348EF" w:rsidRPr="00254009" w:rsidRDefault="000348EF" w:rsidP="000348EF">
      <w:pPr>
        <w:spacing w:after="0" w:line="240" w:lineRule="auto"/>
        <w:ind w:firstLine="708"/>
        <w:jc w:val="both"/>
        <w:rPr>
          <w:rFonts w:ascii="Arial" w:hAnsi="Arial" w:cs="Arial"/>
          <w:sz w:val="26"/>
          <w:szCs w:val="26"/>
        </w:rPr>
      </w:pPr>
      <w:r w:rsidRPr="00254009">
        <w:rPr>
          <w:rFonts w:ascii="Arial" w:hAnsi="Arial" w:cs="Arial"/>
          <w:sz w:val="26"/>
          <w:szCs w:val="26"/>
        </w:rPr>
        <w:t>5. Ежемесячная надбавка выплачивается одновременно с выплатой денежного содержания за соответствующий месяц.</w:t>
      </w:r>
    </w:p>
    <w:p w:rsidR="000348EF" w:rsidRPr="00254009" w:rsidRDefault="000348EF" w:rsidP="000348EF">
      <w:pPr>
        <w:spacing w:after="0" w:line="240" w:lineRule="auto"/>
        <w:jc w:val="both"/>
        <w:rPr>
          <w:rFonts w:ascii="Arial" w:hAnsi="Arial" w:cs="Arial"/>
          <w:sz w:val="26"/>
          <w:szCs w:val="26"/>
        </w:rPr>
      </w:pPr>
    </w:p>
    <w:p w:rsidR="000348EF" w:rsidRPr="00254009" w:rsidRDefault="000348EF" w:rsidP="000348EF">
      <w:pPr>
        <w:spacing w:after="0" w:line="240" w:lineRule="auto"/>
        <w:jc w:val="both"/>
        <w:rPr>
          <w:rFonts w:ascii="Arial" w:hAnsi="Arial" w:cs="Arial"/>
          <w:sz w:val="26"/>
          <w:szCs w:val="26"/>
        </w:rPr>
      </w:pPr>
      <w:r w:rsidRPr="00254009">
        <w:rPr>
          <w:rFonts w:ascii="Arial" w:hAnsi="Arial" w:cs="Arial"/>
          <w:sz w:val="26"/>
          <w:szCs w:val="26"/>
        </w:rPr>
        <w:br w:type="page"/>
      </w:r>
    </w:p>
    <w:p w:rsidR="00926F26" w:rsidRPr="005C5821" w:rsidRDefault="00926F26" w:rsidP="00926F26">
      <w:pPr>
        <w:jc w:val="right"/>
        <w:rPr>
          <w:rFonts w:ascii="Arial" w:hAnsi="Arial" w:cs="Arial"/>
          <w:sz w:val="26"/>
          <w:szCs w:val="26"/>
        </w:rPr>
      </w:pPr>
      <w:r w:rsidRPr="005C5821">
        <w:rPr>
          <w:rFonts w:ascii="Arial" w:hAnsi="Arial" w:cs="Arial"/>
          <w:sz w:val="26"/>
          <w:szCs w:val="26"/>
        </w:rPr>
        <w:lastRenderedPageBreak/>
        <w:t xml:space="preserve">Приложение №4 </w:t>
      </w:r>
    </w:p>
    <w:p w:rsidR="00926F26" w:rsidRPr="005C5821" w:rsidRDefault="00926F26" w:rsidP="00926F26">
      <w:pPr>
        <w:tabs>
          <w:tab w:val="left" w:pos="4820"/>
        </w:tabs>
        <w:spacing w:after="0" w:line="240" w:lineRule="auto"/>
        <w:ind w:left="4820"/>
        <w:jc w:val="both"/>
        <w:rPr>
          <w:rFonts w:ascii="Arial" w:hAnsi="Arial" w:cs="Arial"/>
          <w:sz w:val="26"/>
          <w:szCs w:val="26"/>
        </w:rPr>
      </w:pPr>
      <w:r w:rsidRPr="005C5821">
        <w:rPr>
          <w:rFonts w:ascii="Arial" w:hAnsi="Arial" w:cs="Arial"/>
          <w:sz w:val="26"/>
          <w:szCs w:val="26"/>
        </w:rPr>
        <w:t>к Положению о денежном содержании муниципальных служащих в Перлевском сельском поселении Семилукского муниципального района Воронежской области</w:t>
      </w:r>
    </w:p>
    <w:p w:rsidR="00926F26" w:rsidRPr="005C5821" w:rsidRDefault="00926F26" w:rsidP="00926F26">
      <w:pPr>
        <w:spacing w:after="0" w:line="240" w:lineRule="auto"/>
        <w:jc w:val="center"/>
        <w:rPr>
          <w:rFonts w:ascii="Arial" w:hAnsi="Arial" w:cs="Arial"/>
          <w:sz w:val="26"/>
          <w:szCs w:val="26"/>
        </w:rPr>
      </w:pPr>
    </w:p>
    <w:p w:rsidR="00926F26" w:rsidRPr="005C5821" w:rsidRDefault="00926F26" w:rsidP="00926F26">
      <w:pPr>
        <w:spacing w:after="0" w:line="240" w:lineRule="auto"/>
        <w:jc w:val="center"/>
        <w:rPr>
          <w:rFonts w:ascii="Arial" w:hAnsi="Arial" w:cs="Arial"/>
          <w:sz w:val="26"/>
          <w:szCs w:val="26"/>
        </w:rPr>
      </w:pPr>
      <w:r w:rsidRPr="005C5821">
        <w:rPr>
          <w:rFonts w:ascii="Arial" w:hAnsi="Arial" w:cs="Arial"/>
          <w:sz w:val="26"/>
          <w:szCs w:val="26"/>
        </w:rPr>
        <w:t>Размеры ежемесячного денежного поощрения по должностям муниципальной службы в Перлевском сельском поселении Семилукского муниципального района Воронежской области</w:t>
      </w:r>
    </w:p>
    <w:p w:rsidR="00926F26" w:rsidRPr="005C5821" w:rsidRDefault="00926F26" w:rsidP="00926F26">
      <w:pPr>
        <w:spacing w:after="0" w:line="240" w:lineRule="auto"/>
        <w:jc w:val="center"/>
        <w:rPr>
          <w:rFonts w:ascii="Arial" w:hAnsi="Arial" w:cs="Arial"/>
          <w:sz w:val="26"/>
          <w:szCs w:val="26"/>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5"/>
        <w:gridCol w:w="3193"/>
        <w:gridCol w:w="33"/>
        <w:gridCol w:w="3261"/>
        <w:gridCol w:w="33"/>
      </w:tblGrid>
      <w:tr w:rsidR="00926F26" w:rsidRPr="005C5821" w:rsidTr="006172E2">
        <w:trPr>
          <w:gridAfter w:val="1"/>
          <w:wAfter w:w="33" w:type="dxa"/>
          <w:trHeight w:val="912"/>
        </w:trPr>
        <w:tc>
          <w:tcPr>
            <w:tcW w:w="3260" w:type="dxa"/>
          </w:tcPr>
          <w:p w:rsidR="00926F26" w:rsidRPr="005C5821" w:rsidRDefault="00926F26" w:rsidP="006172E2">
            <w:pPr>
              <w:spacing w:after="0" w:line="240" w:lineRule="auto"/>
              <w:jc w:val="center"/>
              <w:rPr>
                <w:rFonts w:ascii="Arial" w:hAnsi="Arial" w:cs="Arial"/>
                <w:sz w:val="26"/>
                <w:szCs w:val="26"/>
              </w:rPr>
            </w:pPr>
            <w:r w:rsidRPr="005C5821">
              <w:rPr>
                <w:rFonts w:ascii="Arial" w:hAnsi="Arial" w:cs="Arial"/>
                <w:sz w:val="26"/>
                <w:szCs w:val="26"/>
              </w:rPr>
              <w:t>Группа должностей</w:t>
            </w:r>
          </w:p>
        </w:tc>
        <w:tc>
          <w:tcPr>
            <w:tcW w:w="3261" w:type="dxa"/>
            <w:gridSpan w:val="3"/>
          </w:tcPr>
          <w:p w:rsidR="00926F26" w:rsidRPr="005C5821" w:rsidRDefault="00926F26" w:rsidP="006172E2">
            <w:pPr>
              <w:spacing w:after="0" w:line="240" w:lineRule="auto"/>
              <w:jc w:val="center"/>
              <w:rPr>
                <w:rFonts w:ascii="Arial" w:hAnsi="Arial" w:cs="Arial"/>
                <w:sz w:val="26"/>
                <w:szCs w:val="26"/>
              </w:rPr>
            </w:pPr>
            <w:r w:rsidRPr="005C5821">
              <w:rPr>
                <w:rFonts w:ascii="Arial" w:hAnsi="Arial" w:cs="Arial"/>
                <w:sz w:val="26"/>
                <w:szCs w:val="26"/>
              </w:rPr>
              <w:t>Наименование должности</w:t>
            </w:r>
          </w:p>
        </w:tc>
        <w:tc>
          <w:tcPr>
            <w:tcW w:w="3261" w:type="dxa"/>
          </w:tcPr>
          <w:p w:rsidR="00926F26" w:rsidRPr="005C5821" w:rsidRDefault="00926F26" w:rsidP="006172E2">
            <w:pPr>
              <w:spacing w:after="0" w:line="240" w:lineRule="auto"/>
              <w:jc w:val="center"/>
              <w:rPr>
                <w:rFonts w:ascii="Arial" w:hAnsi="Arial" w:cs="Arial"/>
                <w:sz w:val="26"/>
                <w:szCs w:val="26"/>
              </w:rPr>
            </w:pPr>
            <w:r w:rsidRPr="005C5821">
              <w:rPr>
                <w:rFonts w:ascii="Arial" w:hAnsi="Arial" w:cs="Arial"/>
                <w:sz w:val="26"/>
                <w:szCs w:val="26"/>
              </w:rPr>
              <w:t>Ежемесячное денежное поощрение (должностных окладов)</w:t>
            </w:r>
          </w:p>
        </w:tc>
      </w:tr>
      <w:tr w:rsidR="00926F26" w:rsidRPr="005C5821" w:rsidTr="006172E2">
        <w:trPr>
          <w:gridAfter w:val="1"/>
          <w:wAfter w:w="33" w:type="dxa"/>
          <w:trHeight w:val="619"/>
        </w:trPr>
        <w:tc>
          <w:tcPr>
            <w:tcW w:w="9782" w:type="dxa"/>
            <w:gridSpan w:val="5"/>
          </w:tcPr>
          <w:p w:rsidR="00926F26" w:rsidRPr="005C5821" w:rsidRDefault="00926F26" w:rsidP="006172E2">
            <w:pPr>
              <w:spacing w:after="0" w:line="240" w:lineRule="auto"/>
              <w:jc w:val="center"/>
              <w:rPr>
                <w:rFonts w:ascii="Arial" w:hAnsi="Arial" w:cs="Arial"/>
                <w:sz w:val="26"/>
                <w:szCs w:val="26"/>
              </w:rPr>
            </w:pPr>
            <w:r w:rsidRPr="005C5821">
              <w:rPr>
                <w:rFonts w:ascii="Arial" w:hAnsi="Arial" w:cs="Arial"/>
                <w:sz w:val="26"/>
                <w:szCs w:val="26"/>
              </w:rPr>
              <w:t>Администрация Перлевского сельского поселения Семилукского муниципального района Воронежской области</w:t>
            </w:r>
          </w:p>
        </w:tc>
      </w:tr>
      <w:tr w:rsidR="00926F26" w:rsidRPr="005C5821" w:rsidTr="006172E2">
        <w:trPr>
          <w:trHeight w:val="602"/>
        </w:trPr>
        <w:tc>
          <w:tcPr>
            <w:tcW w:w="3295" w:type="dxa"/>
            <w:gridSpan w:val="2"/>
            <w:tcBorders>
              <w:top w:val="single" w:sz="4" w:space="0" w:color="auto"/>
              <w:left w:val="single" w:sz="4" w:space="0" w:color="auto"/>
              <w:bottom w:val="single" w:sz="4" w:space="0" w:color="auto"/>
              <w:right w:val="single" w:sz="4" w:space="0" w:color="auto"/>
            </w:tcBorders>
          </w:tcPr>
          <w:p w:rsidR="00926F26" w:rsidRPr="005C5821" w:rsidRDefault="00926F26" w:rsidP="006172E2">
            <w:pPr>
              <w:spacing w:after="0" w:line="240" w:lineRule="auto"/>
              <w:jc w:val="center"/>
              <w:rPr>
                <w:rFonts w:ascii="Times New Roman" w:hAnsi="Times New Roman"/>
                <w:sz w:val="26"/>
                <w:szCs w:val="26"/>
              </w:rPr>
            </w:pPr>
            <w:r w:rsidRPr="005C5821">
              <w:rPr>
                <w:rFonts w:ascii="Times New Roman" w:hAnsi="Times New Roman"/>
                <w:sz w:val="26"/>
                <w:szCs w:val="26"/>
              </w:rPr>
              <w:t>Главная группа должностей</w:t>
            </w:r>
          </w:p>
        </w:tc>
        <w:tc>
          <w:tcPr>
            <w:tcW w:w="3193" w:type="dxa"/>
            <w:tcBorders>
              <w:top w:val="single" w:sz="4" w:space="0" w:color="auto"/>
              <w:left w:val="single" w:sz="4" w:space="0" w:color="auto"/>
              <w:bottom w:val="single" w:sz="4" w:space="0" w:color="auto"/>
              <w:right w:val="single" w:sz="4" w:space="0" w:color="auto"/>
            </w:tcBorders>
          </w:tcPr>
          <w:p w:rsidR="00926F26" w:rsidRPr="005311BC" w:rsidRDefault="00926F26" w:rsidP="006172E2">
            <w:pPr>
              <w:spacing w:after="0" w:line="240" w:lineRule="auto"/>
              <w:jc w:val="center"/>
              <w:rPr>
                <w:rFonts w:ascii="Times New Roman" w:hAnsi="Times New Roman"/>
                <w:sz w:val="26"/>
                <w:szCs w:val="26"/>
              </w:rPr>
            </w:pPr>
            <w:r w:rsidRPr="005311BC">
              <w:rPr>
                <w:rFonts w:ascii="Times New Roman" w:hAnsi="Times New Roman"/>
                <w:sz w:val="26"/>
                <w:szCs w:val="26"/>
              </w:rPr>
              <w:t>Глава администрации</w:t>
            </w:r>
          </w:p>
        </w:tc>
        <w:tc>
          <w:tcPr>
            <w:tcW w:w="3327" w:type="dxa"/>
            <w:gridSpan w:val="3"/>
            <w:tcBorders>
              <w:top w:val="single" w:sz="4" w:space="0" w:color="auto"/>
              <w:left w:val="single" w:sz="4" w:space="0" w:color="auto"/>
              <w:bottom w:val="single" w:sz="4" w:space="0" w:color="auto"/>
              <w:right w:val="single" w:sz="4" w:space="0" w:color="auto"/>
            </w:tcBorders>
          </w:tcPr>
          <w:p w:rsidR="00926F26" w:rsidRPr="005311BC" w:rsidRDefault="00926F26" w:rsidP="00926F26">
            <w:r>
              <w:rPr>
                <w:rFonts w:ascii="Arial" w:hAnsi="Arial" w:cs="Arial"/>
                <w:sz w:val="26"/>
                <w:szCs w:val="26"/>
              </w:rPr>
              <w:t xml:space="preserve">от </w:t>
            </w:r>
            <w:r w:rsidRPr="005311BC">
              <w:rPr>
                <w:rFonts w:ascii="Arial" w:hAnsi="Arial" w:cs="Arial"/>
                <w:sz w:val="26"/>
                <w:szCs w:val="26"/>
              </w:rPr>
              <w:t>1</w:t>
            </w:r>
            <w:r>
              <w:rPr>
                <w:rFonts w:ascii="Arial" w:hAnsi="Arial" w:cs="Arial"/>
                <w:sz w:val="26"/>
                <w:szCs w:val="26"/>
              </w:rPr>
              <w:t xml:space="preserve"> до </w:t>
            </w:r>
            <w:r w:rsidRPr="005311BC">
              <w:rPr>
                <w:rFonts w:ascii="Arial" w:hAnsi="Arial" w:cs="Arial"/>
                <w:sz w:val="26"/>
                <w:szCs w:val="26"/>
              </w:rPr>
              <w:t>3</w:t>
            </w:r>
          </w:p>
        </w:tc>
      </w:tr>
      <w:tr w:rsidR="00926F26" w:rsidRPr="005C5821" w:rsidTr="006172E2">
        <w:trPr>
          <w:trHeight w:val="912"/>
        </w:trPr>
        <w:tc>
          <w:tcPr>
            <w:tcW w:w="3295" w:type="dxa"/>
            <w:gridSpan w:val="2"/>
            <w:tcBorders>
              <w:top w:val="single" w:sz="4" w:space="0" w:color="auto"/>
              <w:left w:val="single" w:sz="4" w:space="0" w:color="auto"/>
              <w:bottom w:val="single" w:sz="4" w:space="0" w:color="auto"/>
              <w:right w:val="single" w:sz="4" w:space="0" w:color="auto"/>
            </w:tcBorders>
          </w:tcPr>
          <w:p w:rsidR="00926F26" w:rsidRPr="005C5821" w:rsidRDefault="00926F26" w:rsidP="006172E2">
            <w:pPr>
              <w:spacing w:after="0" w:line="240" w:lineRule="auto"/>
              <w:jc w:val="center"/>
              <w:rPr>
                <w:rFonts w:ascii="Times New Roman" w:hAnsi="Times New Roman"/>
                <w:sz w:val="26"/>
                <w:szCs w:val="26"/>
              </w:rPr>
            </w:pPr>
            <w:r w:rsidRPr="005C5821">
              <w:rPr>
                <w:rFonts w:ascii="Times New Roman" w:hAnsi="Times New Roman"/>
                <w:sz w:val="26"/>
                <w:szCs w:val="26"/>
              </w:rPr>
              <w:t>Старшая группа должностей</w:t>
            </w:r>
          </w:p>
        </w:tc>
        <w:tc>
          <w:tcPr>
            <w:tcW w:w="3193" w:type="dxa"/>
            <w:tcBorders>
              <w:top w:val="single" w:sz="4" w:space="0" w:color="auto"/>
              <w:left w:val="single" w:sz="4" w:space="0" w:color="auto"/>
              <w:bottom w:val="single" w:sz="4" w:space="0" w:color="auto"/>
              <w:right w:val="single" w:sz="4" w:space="0" w:color="auto"/>
            </w:tcBorders>
          </w:tcPr>
          <w:p w:rsidR="00926F26" w:rsidRPr="005C5821" w:rsidRDefault="00926F26" w:rsidP="006172E2">
            <w:pPr>
              <w:spacing w:after="0" w:line="240" w:lineRule="auto"/>
              <w:jc w:val="center"/>
              <w:rPr>
                <w:rFonts w:ascii="Times New Roman" w:hAnsi="Times New Roman"/>
                <w:sz w:val="26"/>
                <w:szCs w:val="26"/>
              </w:rPr>
            </w:pPr>
            <w:r w:rsidRPr="005C5821">
              <w:rPr>
                <w:rFonts w:ascii="Times New Roman" w:hAnsi="Times New Roman"/>
                <w:sz w:val="26"/>
                <w:szCs w:val="26"/>
              </w:rPr>
              <w:t>Главный специалист</w:t>
            </w:r>
          </w:p>
          <w:p w:rsidR="00926F26" w:rsidRPr="005C5821" w:rsidRDefault="00926F26" w:rsidP="006172E2">
            <w:pPr>
              <w:spacing w:after="0" w:line="240" w:lineRule="auto"/>
              <w:jc w:val="center"/>
              <w:rPr>
                <w:rFonts w:ascii="Times New Roman" w:hAnsi="Times New Roman"/>
                <w:sz w:val="26"/>
                <w:szCs w:val="26"/>
              </w:rPr>
            </w:pPr>
            <w:r w:rsidRPr="005C5821">
              <w:rPr>
                <w:rFonts w:ascii="Times New Roman" w:hAnsi="Times New Roman"/>
                <w:sz w:val="26"/>
                <w:szCs w:val="26"/>
              </w:rPr>
              <w:t>Ведущий специалист</w:t>
            </w:r>
          </w:p>
          <w:p w:rsidR="00926F26" w:rsidRPr="005C5821" w:rsidRDefault="00926F26" w:rsidP="006172E2">
            <w:pPr>
              <w:spacing w:after="0" w:line="240" w:lineRule="auto"/>
              <w:jc w:val="center"/>
              <w:rPr>
                <w:rFonts w:ascii="Times New Roman" w:hAnsi="Times New Roman"/>
                <w:sz w:val="26"/>
                <w:szCs w:val="26"/>
              </w:rPr>
            </w:pPr>
          </w:p>
        </w:tc>
        <w:tc>
          <w:tcPr>
            <w:tcW w:w="3327" w:type="dxa"/>
            <w:gridSpan w:val="3"/>
            <w:tcBorders>
              <w:top w:val="single" w:sz="4" w:space="0" w:color="auto"/>
              <w:left w:val="single" w:sz="4" w:space="0" w:color="auto"/>
              <w:bottom w:val="single" w:sz="4" w:space="0" w:color="auto"/>
              <w:right w:val="single" w:sz="4" w:space="0" w:color="auto"/>
            </w:tcBorders>
          </w:tcPr>
          <w:p w:rsidR="00926F26" w:rsidRDefault="00926F26">
            <w:r w:rsidRPr="003C3636">
              <w:rPr>
                <w:rFonts w:ascii="Arial" w:hAnsi="Arial" w:cs="Arial"/>
                <w:sz w:val="26"/>
                <w:szCs w:val="26"/>
              </w:rPr>
              <w:t>от 1 до 3</w:t>
            </w:r>
          </w:p>
        </w:tc>
      </w:tr>
      <w:tr w:rsidR="00926F26" w:rsidRPr="005C5821" w:rsidTr="006172E2">
        <w:trPr>
          <w:trHeight w:val="1240"/>
        </w:trPr>
        <w:tc>
          <w:tcPr>
            <w:tcW w:w="3295" w:type="dxa"/>
            <w:gridSpan w:val="2"/>
            <w:tcBorders>
              <w:top w:val="single" w:sz="4" w:space="0" w:color="auto"/>
              <w:left w:val="single" w:sz="4" w:space="0" w:color="auto"/>
              <w:bottom w:val="single" w:sz="4" w:space="0" w:color="auto"/>
              <w:right w:val="single" w:sz="4" w:space="0" w:color="auto"/>
            </w:tcBorders>
          </w:tcPr>
          <w:p w:rsidR="00926F26" w:rsidRPr="005C5821" w:rsidRDefault="00926F26" w:rsidP="006172E2">
            <w:pPr>
              <w:spacing w:after="0" w:line="240" w:lineRule="auto"/>
              <w:jc w:val="center"/>
              <w:rPr>
                <w:rFonts w:ascii="Times New Roman" w:hAnsi="Times New Roman"/>
                <w:sz w:val="26"/>
                <w:szCs w:val="26"/>
              </w:rPr>
            </w:pPr>
            <w:r w:rsidRPr="005C5821">
              <w:rPr>
                <w:rFonts w:ascii="Times New Roman" w:hAnsi="Times New Roman"/>
                <w:sz w:val="26"/>
                <w:szCs w:val="26"/>
              </w:rPr>
              <w:t>Младшая группа должностей</w:t>
            </w:r>
          </w:p>
        </w:tc>
        <w:tc>
          <w:tcPr>
            <w:tcW w:w="3193" w:type="dxa"/>
            <w:tcBorders>
              <w:top w:val="single" w:sz="4" w:space="0" w:color="auto"/>
              <w:left w:val="single" w:sz="4" w:space="0" w:color="auto"/>
              <w:bottom w:val="single" w:sz="4" w:space="0" w:color="auto"/>
              <w:right w:val="single" w:sz="4" w:space="0" w:color="auto"/>
            </w:tcBorders>
            <w:vAlign w:val="center"/>
          </w:tcPr>
          <w:p w:rsidR="00926F26" w:rsidRPr="005C5821" w:rsidRDefault="00926F26" w:rsidP="006172E2">
            <w:pPr>
              <w:spacing w:after="0" w:line="240" w:lineRule="auto"/>
              <w:jc w:val="center"/>
              <w:rPr>
                <w:rFonts w:ascii="Times New Roman" w:hAnsi="Times New Roman"/>
                <w:sz w:val="26"/>
                <w:szCs w:val="26"/>
              </w:rPr>
            </w:pPr>
            <w:r w:rsidRPr="005C5821">
              <w:rPr>
                <w:rFonts w:ascii="Times New Roman" w:hAnsi="Times New Roman"/>
                <w:sz w:val="26"/>
                <w:szCs w:val="26"/>
              </w:rPr>
              <w:t>Специалист первой категории                         Специалист второй категории</w:t>
            </w:r>
          </w:p>
        </w:tc>
        <w:tc>
          <w:tcPr>
            <w:tcW w:w="3327" w:type="dxa"/>
            <w:gridSpan w:val="3"/>
            <w:tcBorders>
              <w:top w:val="single" w:sz="4" w:space="0" w:color="auto"/>
              <w:left w:val="single" w:sz="4" w:space="0" w:color="auto"/>
              <w:bottom w:val="single" w:sz="4" w:space="0" w:color="auto"/>
              <w:right w:val="single" w:sz="4" w:space="0" w:color="auto"/>
            </w:tcBorders>
          </w:tcPr>
          <w:p w:rsidR="00926F26" w:rsidRDefault="00926F26">
            <w:r w:rsidRPr="003C3636">
              <w:rPr>
                <w:rFonts w:ascii="Arial" w:hAnsi="Arial" w:cs="Arial"/>
                <w:sz w:val="26"/>
                <w:szCs w:val="26"/>
              </w:rPr>
              <w:t>от 1 до 3</w:t>
            </w:r>
          </w:p>
        </w:tc>
      </w:tr>
    </w:tbl>
    <w:p w:rsidR="000348EF" w:rsidRPr="00254009" w:rsidRDefault="000348EF" w:rsidP="000348EF">
      <w:pPr>
        <w:spacing w:after="0" w:line="240" w:lineRule="auto"/>
        <w:jc w:val="center"/>
        <w:rPr>
          <w:rFonts w:ascii="Arial" w:hAnsi="Arial" w:cs="Arial"/>
          <w:sz w:val="26"/>
          <w:szCs w:val="26"/>
        </w:rPr>
      </w:pPr>
    </w:p>
    <w:p w:rsidR="000348EF" w:rsidRPr="00254009" w:rsidRDefault="000348EF" w:rsidP="000348EF">
      <w:pPr>
        <w:spacing w:after="0" w:line="240" w:lineRule="auto"/>
        <w:jc w:val="center"/>
        <w:rPr>
          <w:rFonts w:ascii="Arial" w:hAnsi="Arial" w:cs="Arial"/>
          <w:sz w:val="26"/>
          <w:szCs w:val="26"/>
        </w:rPr>
      </w:pPr>
      <w:r w:rsidRPr="00254009">
        <w:rPr>
          <w:rFonts w:ascii="Arial" w:hAnsi="Arial" w:cs="Arial"/>
          <w:sz w:val="26"/>
          <w:szCs w:val="26"/>
        </w:rPr>
        <w:br w:type="page"/>
      </w:r>
    </w:p>
    <w:p w:rsidR="0004717D" w:rsidRPr="00254009" w:rsidRDefault="000348EF" w:rsidP="0004717D">
      <w:pPr>
        <w:tabs>
          <w:tab w:val="left" w:pos="4820"/>
        </w:tabs>
        <w:spacing w:after="0" w:line="240" w:lineRule="auto"/>
        <w:ind w:left="4820"/>
        <w:jc w:val="both"/>
        <w:rPr>
          <w:rFonts w:ascii="Arial" w:hAnsi="Arial" w:cs="Arial"/>
          <w:sz w:val="26"/>
          <w:szCs w:val="26"/>
        </w:rPr>
      </w:pPr>
      <w:bookmarkStart w:id="0" w:name="_GoBack"/>
      <w:bookmarkEnd w:id="0"/>
      <w:r w:rsidRPr="00254009">
        <w:rPr>
          <w:rFonts w:ascii="Arial" w:hAnsi="Arial" w:cs="Arial"/>
          <w:sz w:val="26"/>
          <w:szCs w:val="26"/>
        </w:rPr>
        <w:lastRenderedPageBreak/>
        <w:t xml:space="preserve">Приложение №5 </w:t>
      </w:r>
    </w:p>
    <w:p w:rsidR="000348EF" w:rsidRPr="00254009" w:rsidRDefault="000348EF" w:rsidP="0004717D">
      <w:pPr>
        <w:tabs>
          <w:tab w:val="left" w:pos="4820"/>
        </w:tabs>
        <w:spacing w:after="0" w:line="240" w:lineRule="auto"/>
        <w:ind w:left="4820"/>
        <w:jc w:val="both"/>
        <w:rPr>
          <w:rFonts w:ascii="Arial" w:hAnsi="Arial" w:cs="Arial"/>
          <w:sz w:val="26"/>
          <w:szCs w:val="26"/>
        </w:rPr>
      </w:pPr>
      <w:r w:rsidRPr="00254009">
        <w:rPr>
          <w:rFonts w:ascii="Arial" w:hAnsi="Arial" w:cs="Arial"/>
          <w:sz w:val="26"/>
          <w:szCs w:val="26"/>
        </w:rPr>
        <w:t>к Положению о денежном содержании муниципальных служащих в Перлевском сельском поселении</w:t>
      </w:r>
      <w:r w:rsidR="0004717D" w:rsidRPr="00254009">
        <w:rPr>
          <w:rFonts w:ascii="Arial" w:hAnsi="Arial" w:cs="Arial"/>
          <w:sz w:val="26"/>
          <w:szCs w:val="26"/>
        </w:rPr>
        <w:t xml:space="preserve"> </w:t>
      </w:r>
      <w:r w:rsidRPr="00254009">
        <w:rPr>
          <w:rFonts w:ascii="Arial" w:hAnsi="Arial" w:cs="Arial"/>
          <w:sz w:val="26"/>
          <w:szCs w:val="26"/>
        </w:rPr>
        <w:t>Семилукского муниципального района Воронежской области</w:t>
      </w:r>
    </w:p>
    <w:p w:rsidR="000348EF" w:rsidRPr="00254009" w:rsidRDefault="000348EF" w:rsidP="000348EF">
      <w:pPr>
        <w:spacing w:after="0" w:line="240" w:lineRule="auto"/>
        <w:jc w:val="center"/>
        <w:rPr>
          <w:rFonts w:ascii="Arial" w:hAnsi="Arial" w:cs="Arial"/>
          <w:sz w:val="26"/>
          <w:szCs w:val="26"/>
        </w:rPr>
      </w:pPr>
    </w:p>
    <w:p w:rsidR="000348EF" w:rsidRPr="00254009" w:rsidRDefault="000348EF" w:rsidP="000348EF">
      <w:pPr>
        <w:spacing w:after="0" w:line="240" w:lineRule="auto"/>
        <w:jc w:val="center"/>
        <w:rPr>
          <w:rFonts w:ascii="Arial" w:hAnsi="Arial" w:cs="Arial"/>
          <w:sz w:val="26"/>
          <w:szCs w:val="26"/>
        </w:rPr>
      </w:pPr>
      <w:r w:rsidRPr="00254009">
        <w:rPr>
          <w:rFonts w:ascii="Arial" w:hAnsi="Arial" w:cs="Arial"/>
          <w:sz w:val="26"/>
          <w:szCs w:val="26"/>
        </w:rPr>
        <w:t>Порядок выплаты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0348EF" w:rsidRPr="00254009" w:rsidRDefault="000348EF" w:rsidP="000348EF">
      <w:pPr>
        <w:spacing w:after="0" w:line="240" w:lineRule="auto"/>
        <w:jc w:val="center"/>
        <w:rPr>
          <w:rFonts w:ascii="Arial" w:hAnsi="Arial" w:cs="Arial"/>
          <w:sz w:val="26"/>
          <w:szCs w:val="26"/>
        </w:rPr>
      </w:pPr>
    </w:p>
    <w:p w:rsidR="000348EF" w:rsidRPr="00254009" w:rsidRDefault="000348EF" w:rsidP="000348EF">
      <w:pPr>
        <w:spacing w:after="0" w:line="240" w:lineRule="auto"/>
        <w:jc w:val="center"/>
        <w:rPr>
          <w:rFonts w:ascii="Arial" w:hAnsi="Arial" w:cs="Arial"/>
          <w:sz w:val="26"/>
          <w:szCs w:val="26"/>
        </w:rPr>
      </w:pPr>
      <w:r w:rsidRPr="00254009">
        <w:rPr>
          <w:rFonts w:ascii="Arial" w:hAnsi="Arial" w:cs="Arial"/>
          <w:sz w:val="26"/>
          <w:szCs w:val="26"/>
        </w:rPr>
        <w:t>1. Порядок выплаты премий за выполнение</w:t>
      </w:r>
    </w:p>
    <w:p w:rsidR="000348EF" w:rsidRPr="00254009" w:rsidRDefault="000348EF" w:rsidP="000348EF">
      <w:pPr>
        <w:spacing w:after="0" w:line="240" w:lineRule="auto"/>
        <w:jc w:val="center"/>
        <w:rPr>
          <w:rFonts w:ascii="Arial" w:hAnsi="Arial" w:cs="Arial"/>
          <w:sz w:val="26"/>
          <w:szCs w:val="26"/>
        </w:rPr>
      </w:pPr>
      <w:r w:rsidRPr="00254009">
        <w:rPr>
          <w:rFonts w:ascii="Arial" w:hAnsi="Arial" w:cs="Arial"/>
          <w:sz w:val="26"/>
          <w:szCs w:val="26"/>
        </w:rPr>
        <w:t>особо важных и сложных заданий</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1.1. Премирование работников производится за выполнение особо важных и сложных заданий, связанных с реализацией задач, возложенных на органы  местного самоуправления Уставом Перлевского сельского поселения Семилукского муниципального района Воронежской области,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 (контрактах) и должностных регламентах.</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1.2. Премирование работников производится в пределах средств фонда оплаты труда, установленного органам местного самоуправления, в соответствии с нормативным правовым актом представительного органа Перлевского сельского поселения Семилукского муниципального района Воронежской области на очередной финансовый год.</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1.3. Основными показателями премирования являются: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своевременное и качественное выполнение обязанностей, предусмотренных трудовыми договорами и должностными регламентами;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личный вклад в общие результаты работы, а именно: оперативность и профессионализм в решении вопросов, входящих в их компетенцию, в подготовке документов, выполнении поручений руководства;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сложность и важность полученных заданий;</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соблюдение исполнительской дисциплины.</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1.4. Решение о премировании работника, в том числе решение о конкретных размерах премий, принимается представителем нанимателя.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1.5. Премия устанавливается в процентах от денежного содержания по замещаемой должности и максимальными размерами не ограничивается.</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 Порядок выплаты материальной помощи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2.1. В целях социальной защищенности работников производится выплата материальной помощи.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xml:space="preserve">2.2. Выплата материальной помощи осуществляется по заявлению работника один раз в течение календарного года при предоставлении ежегодного оплачиваемого отпуска либо по желанию работника в иное время в размере одного оклада денежного содержания по замещаемой </w:t>
      </w:r>
      <w:r w:rsidRPr="00254009">
        <w:rPr>
          <w:rFonts w:ascii="Arial" w:hAnsi="Arial" w:cs="Arial"/>
          <w:sz w:val="26"/>
          <w:szCs w:val="26"/>
        </w:rPr>
        <w:lastRenderedPageBreak/>
        <w:t>должности за счет средств, предусмотренных в фонде оплаты труда на выплату материальной помощи.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2.3. Работникам, не получившим материальную помощь при предоставлении ежегодного оплачиваемого отпуска, выплата производится в конце текущего календарного года по личному заявлению работника.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2.4. Работнику в год поступления на муниципальную службу в орган местного самоуправления материальная помощь выплачивается пропорционально времени исполнения им должностных обязанностей до окончания календарного года в размере 1/12 оклада денежного содержания по замещаемой должности за каждый полный отработанный месяц.</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2.5. При увольнении с муниципальной службы неполученная материальная помощь выплачивается пропорционально отработанному времени в размере 1/12 оклада денежного содержания по замещаемой должности за каждый полный отработанный месяц.</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2.6. Материальная помощь не выплачивается работникам, уволенным из органа местного самоуправления, получившим материальную помощь в текущем календарном году и вновь принятым в этом же году в орган местного самоуправления Перлевского сельского поселения Семилукского муниципального района Воронежской области.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2.7. В случае если увольняемым работникам материальная помощь уже была оказана в текущем календарном году, то выплаченная сумма удержанию не подлежит.</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2.8. При наличии экономии фонда оплаты труда на основании личного заявления и подтверждающих документов работникам оказывается единовременная дополнительная материальная помощь в следующих случаях:</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при регистрации брака - в размере 1 оклада денежного содержания, на основании копии свидетельства о регистрации брака;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при рождении ребенка - в размере 1 оклада денежного содержания, на основании копии свидетельства о рождении;</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в случае смерти близких родственников (родителей, супруга(и), детей) - в размере 1 оклада денежного содержания, на основании копии свидетельства о смерти и документов, подтверждающих родство;</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 в размере, устанавливаемом правовым актом представителя нанимателя на основании подтверждающих документов;</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 в случае нуждаемости в лечении, в связи с расходами, произведенными на лечение, восстановление после длительной болезни - в размере, устанавливаемом правовым актом представителя нанимателя на основании подтверждающих документов.</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2.9. Общая сумма материальной помощи, выплачиваемой работнику в течение календарного года, максимальными размерами не ограничивается.</w:t>
      </w:r>
    </w:p>
    <w:p w:rsidR="000348EF" w:rsidRPr="00254009" w:rsidRDefault="000348EF" w:rsidP="000348EF">
      <w:pPr>
        <w:spacing w:after="0" w:line="240" w:lineRule="auto"/>
        <w:ind w:firstLine="709"/>
        <w:jc w:val="both"/>
        <w:rPr>
          <w:rFonts w:ascii="Arial" w:hAnsi="Arial" w:cs="Arial"/>
          <w:sz w:val="26"/>
          <w:szCs w:val="26"/>
        </w:rPr>
      </w:pP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 Порядок выплаты единовременной выплаты при предоставлении ежегодного оплачиваемого отпуска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lastRenderedPageBreak/>
        <w:t>3.1. Работнику по его заявлению один раз в течение календарного года при предоставлении ежегодного оплачиваемого отпуска либо по желанию работника в иное время производится единовременная выплата в размере двух окладов денежного содержания по замещаемой должности в расчете на год.</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3.2. Работникам, не получившим единовременную выплату при предоставлении ежегодного оплачиваемого отпуска, выплата производится в конце текущего календарного года по личному заявлению работника.</w:t>
      </w:r>
    </w:p>
    <w:p w:rsidR="000348EF" w:rsidRPr="00254009" w:rsidRDefault="000348EF" w:rsidP="000348EF">
      <w:pPr>
        <w:spacing w:after="0" w:line="240" w:lineRule="auto"/>
        <w:ind w:firstLine="709"/>
        <w:jc w:val="both"/>
        <w:rPr>
          <w:rFonts w:ascii="Arial" w:hAnsi="Arial" w:cs="Arial"/>
          <w:sz w:val="26"/>
          <w:szCs w:val="26"/>
        </w:rPr>
      </w:pPr>
      <w:r w:rsidRPr="00254009">
        <w:rPr>
          <w:rFonts w:ascii="Arial" w:hAnsi="Arial" w:cs="Arial"/>
          <w:sz w:val="26"/>
          <w:szCs w:val="26"/>
        </w:rPr>
        <w:t>3.3. При поступлении на муниципальную службу и увольнении с муниципальной службы единовременная выплата производится по правилам, установленным в отношении материальной помощи пунктами 2.4, 2.5, 2.6, 2.7 настоящего приложения к Положению.</w:t>
      </w:r>
    </w:p>
    <w:p w:rsidR="000348EF" w:rsidRPr="00254009" w:rsidRDefault="000348EF" w:rsidP="00192F58">
      <w:pPr>
        <w:pStyle w:val="a3"/>
        <w:ind w:left="5103"/>
        <w:rPr>
          <w:rFonts w:ascii="Times New Roman" w:hAnsi="Times New Roman"/>
          <w:sz w:val="28"/>
          <w:szCs w:val="28"/>
        </w:rPr>
      </w:pPr>
      <w:r w:rsidRPr="00254009">
        <w:rPr>
          <w:rFonts w:ascii="Arial" w:hAnsi="Arial" w:cs="Arial"/>
          <w:b/>
          <w:sz w:val="26"/>
          <w:szCs w:val="26"/>
        </w:rPr>
        <w:br w:type="page"/>
      </w:r>
    </w:p>
    <w:p w:rsidR="000348EF" w:rsidRPr="00254009" w:rsidRDefault="000348EF" w:rsidP="000348EF"/>
    <w:sectPr w:rsidR="000348EF" w:rsidRPr="00254009" w:rsidSect="00034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C17AA"/>
    <w:multiLevelType w:val="hybridMultilevel"/>
    <w:tmpl w:val="13200824"/>
    <w:lvl w:ilvl="0" w:tplc="3A30C37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48EF"/>
    <w:rsid w:val="00016B0E"/>
    <w:rsid w:val="000348EF"/>
    <w:rsid w:val="00034B49"/>
    <w:rsid w:val="0004717D"/>
    <w:rsid w:val="00165017"/>
    <w:rsid w:val="00192F58"/>
    <w:rsid w:val="00246C93"/>
    <w:rsid w:val="00254009"/>
    <w:rsid w:val="00315009"/>
    <w:rsid w:val="003B65F7"/>
    <w:rsid w:val="004D09A5"/>
    <w:rsid w:val="0056064A"/>
    <w:rsid w:val="006D61D8"/>
    <w:rsid w:val="007433B9"/>
    <w:rsid w:val="00912D45"/>
    <w:rsid w:val="009244CB"/>
    <w:rsid w:val="00926F26"/>
    <w:rsid w:val="00953DF9"/>
    <w:rsid w:val="00AB0FC1"/>
    <w:rsid w:val="00AB4C67"/>
    <w:rsid w:val="00AC57FB"/>
    <w:rsid w:val="00B343FE"/>
    <w:rsid w:val="00BA0E88"/>
    <w:rsid w:val="00C34F9A"/>
    <w:rsid w:val="00D425B6"/>
    <w:rsid w:val="00D5072F"/>
    <w:rsid w:val="00D92EAC"/>
    <w:rsid w:val="00DB0593"/>
    <w:rsid w:val="00E10DB7"/>
    <w:rsid w:val="00E115AF"/>
    <w:rsid w:val="00E608B5"/>
    <w:rsid w:val="00E76E81"/>
    <w:rsid w:val="00E93784"/>
    <w:rsid w:val="00EB5F7D"/>
    <w:rsid w:val="00EC6761"/>
    <w:rsid w:val="00F65153"/>
    <w:rsid w:val="00F82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E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348EF"/>
    <w:pPr>
      <w:spacing w:after="0" w:line="240" w:lineRule="auto"/>
    </w:pPr>
    <w:rPr>
      <w:rFonts w:ascii="Calibri" w:eastAsia="Times New Roman" w:hAnsi="Calibri" w:cs="Times New Roman"/>
      <w:lang w:eastAsia="ru-RU"/>
    </w:rPr>
  </w:style>
  <w:style w:type="paragraph" w:styleId="a4">
    <w:name w:val="Body Text"/>
    <w:basedOn w:val="a"/>
    <w:link w:val="a5"/>
    <w:unhideWhenUsed/>
    <w:rsid w:val="000348EF"/>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0348EF"/>
    <w:rPr>
      <w:rFonts w:ascii="Times New Roman" w:eastAsia="Times New Roman" w:hAnsi="Times New Roman" w:cs="Times New Roman"/>
      <w:sz w:val="24"/>
      <w:szCs w:val="24"/>
    </w:rPr>
  </w:style>
  <w:style w:type="paragraph" w:styleId="a6">
    <w:name w:val="List Paragraph"/>
    <w:basedOn w:val="a"/>
    <w:uiPriority w:val="34"/>
    <w:qFormat/>
    <w:rsid w:val="000348EF"/>
    <w:pPr>
      <w:spacing w:after="0" w:line="240" w:lineRule="auto"/>
      <w:ind w:left="708"/>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24</cp:revision>
  <cp:lastPrinted>2020-10-15T11:15:00Z</cp:lastPrinted>
  <dcterms:created xsi:type="dcterms:W3CDTF">2019-10-24T05:57:00Z</dcterms:created>
  <dcterms:modified xsi:type="dcterms:W3CDTF">2023-07-26T07:23:00Z</dcterms:modified>
</cp:coreProperties>
</file>