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F8" w:rsidRPr="00E43C4F" w:rsidRDefault="00E14AF8" w:rsidP="00E14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43819" w:rsidRPr="00645B6E" w:rsidRDefault="00443819" w:rsidP="00645B6E">
      <w:pPr>
        <w:pStyle w:val="a5"/>
        <w:spacing w:before="0" w:beforeAutospacing="0" w:after="0" w:afterAutospacing="0" w:line="288" w:lineRule="atLeast"/>
        <w:jc w:val="both"/>
      </w:pPr>
      <w:r>
        <w:rPr>
          <w:b/>
          <w:sz w:val="28"/>
          <w:szCs w:val="28"/>
        </w:rPr>
        <w:t xml:space="preserve">Заголовок: </w:t>
      </w:r>
      <w:r w:rsidR="006D0A06">
        <w:rPr>
          <w:sz w:val="28"/>
          <w:szCs w:val="28"/>
        </w:rPr>
        <w:t>«</w:t>
      </w:r>
      <w:r w:rsidR="00645B6E" w:rsidRPr="00645B6E">
        <w:rPr>
          <w:rFonts w:ascii="Arial" w:hAnsi="Arial" w:cs="Arial"/>
          <w:b/>
          <w:bCs/>
        </w:rPr>
        <w:t>ответственность за пропаганду незаконного оборота и потребления наркотиков</w:t>
      </w:r>
      <w:r w:rsidR="00645B6E">
        <w:rPr>
          <w:rFonts w:ascii="Arial" w:hAnsi="Arial" w:cs="Arial"/>
          <w:b/>
          <w:bCs/>
        </w:rPr>
        <w:t>»</w:t>
      </w:r>
    </w:p>
    <w:p w:rsidR="00895F10" w:rsidRDefault="00895F10" w:rsidP="00BC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D41A3" w:rsidRPr="00645B6E" w:rsidRDefault="00645B6E" w:rsidP="00ED41A3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>С 1 сентября 2025 года будет ужесточена ответственность за пропаганду наркотиков и психотропных веществ (ст. 6.13 КоАП РФ).</w:t>
      </w:r>
    </w:p>
    <w:p w:rsidR="00645B6E" w:rsidRPr="00645B6E" w:rsidRDefault="00645B6E" w:rsidP="00645B6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>Будут штрафовать за распространение произведений литературы и искусства, содержащих информацию о наркотиках и психотропных веществах, их аналогах, прекурсорах. Есть исключения, но может потребоваться маркировка произведения.</w:t>
      </w:r>
    </w:p>
    <w:p w:rsidR="00645B6E" w:rsidRPr="00645B6E" w:rsidRDefault="00645B6E" w:rsidP="00645B6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>Для граждан штр</w:t>
      </w:r>
      <w:bookmarkStart w:id="0" w:name="_GoBack"/>
      <w:bookmarkEnd w:id="0"/>
      <w:r w:rsidRPr="00645B6E">
        <w:rPr>
          <w:sz w:val="28"/>
          <w:szCs w:val="28"/>
        </w:rPr>
        <w:t>аф составит от 2 тыс. до 4 тыс. руб., должностных лиц и ИП - от 10 тыс. до 30 тыс. руб., юрлиц - от 300 тыс. до 600 тыс. руб. Продукцию конфискуют.</w:t>
      </w:r>
    </w:p>
    <w:p w:rsidR="00645B6E" w:rsidRPr="00645B6E" w:rsidRDefault="00645B6E" w:rsidP="00645B6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>За пропаганду наркотиков и психотропных веществ должностных лиц среди прочего могут дисквалифицировать на срок от 1 года до 2 лет.</w:t>
      </w:r>
    </w:p>
    <w:p w:rsidR="00645B6E" w:rsidRPr="00645B6E" w:rsidRDefault="00645B6E" w:rsidP="00645B6E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>Подняли нижнюю планку штрафа за такие нарушения, если их совершил иностранец или лицо без гражданства.</w:t>
      </w:r>
    </w:p>
    <w:p w:rsidR="00645B6E" w:rsidRPr="00645B6E" w:rsidRDefault="00645B6E" w:rsidP="00645B6E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 xml:space="preserve">С 1 сентября 2025 года вводят </w:t>
      </w:r>
      <w:r w:rsidRPr="00645B6E">
        <w:rPr>
          <w:sz w:val="28"/>
          <w:szCs w:val="28"/>
        </w:rPr>
        <w:t xml:space="preserve">уголовную ответственность </w:t>
      </w:r>
      <w:r w:rsidRPr="00645B6E">
        <w:rPr>
          <w:sz w:val="28"/>
          <w:szCs w:val="28"/>
        </w:rPr>
        <w:t>за пропаганду в интернете незаконного оборота и потребления наркотиков</w:t>
      </w:r>
    </w:p>
    <w:p w:rsidR="00645B6E" w:rsidRPr="00645B6E" w:rsidRDefault="00645B6E" w:rsidP="00645B6E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45B6E">
        <w:rPr>
          <w:sz w:val="28"/>
          <w:szCs w:val="28"/>
        </w:rPr>
        <w:t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статье.</w:t>
      </w:r>
    </w:p>
    <w:p w:rsidR="00645B6E" w:rsidRPr="00645B6E" w:rsidRDefault="00645B6E" w:rsidP="00645B6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45B6E">
        <w:rPr>
          <w:sz w:val="28"/>
          <w:szCs w:val="28"/>
        </w:rPr>
        <w:t>(Статья 230.3 УК РФ. Пропаганда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прекурсоры)</w:t>
      </w:r>
    </w:p>
    <w:p w:rsidR="00645B6E" w:rsidRPr="00BC7156" w:rsidRDefault="00645B6E" w:rsidP="00645B6E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645B6E" w:rsidRPr="00BC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C85"/>
    <w:multiLevelType w:val="hybridMultilevel"/>
    <w:tmpl w:val="B7060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4390C"/>
    <w:multiLevelType w:val="multilevel"/>
    <w:tmpl w:val="A3F8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6475F"/>
    <w:multiLevelType w:val="multilevel"/>
    <w:tmpl w:val="851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2D82"/>
    <w:multiLevelType w:val="hybridMultilevel"/>
    <w:tmpl w:val="21EE1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AD715D"/>
    <w:multiLevelType w:val="multilevel"/>
    <w:tmpl w:val="73E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E7F77"/>
    <w:multiLevelType w:val="multilevel"/>
    <w:tmpl w:val="8F0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75D27"/>
    <w:multiLevelType w:val="hybridMultilevel"/>
    <w:tmpl w:val="E3363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CD28E8"/>
    <w:multiLevelType w:val="multilevel"/>
    <w:tmpl w:val="EA2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77ACC"/>
    <w:multiLevelType w:val="multilevel"/>
    <w:tmpl w:val="897A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B3A4F"/>
    <w:multiLevelType w:val="multilevel"/>
    <w:tmpl w:val="392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E3B96"/>
    <w:multiLevelType w:val="hybridMultilevel"/>
    <w:tmpl w:val="54E67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B730B5"/>
    <w:multiLevelType w:val="multilevel"/>
    <w:tmpl w:val="880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0454D"/>
    <w:multiLevelType w:val="multilevel"/>
    <w:tmpl w:val="D99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F519E"/>
    <w:multiLevelType w:val="multilevel"/>
    <w:tmpl w:val="D6F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A691B"/>
    <w:multiLevelType w:val="hybridMultilevel"/>
    <w:tmpl w:val="EF763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F8"/>
    <w:rsid w:val="00443819"/>
    <w:rsid w:val="00444EDD"/>
    <w:rsid w:val="00645B6E"/>
    <w:rsid w:val="00676BDA"/>
    <w:rsid w:val="006D0A06"/>
    <w:rsid w:val="00895F10"/>
    <w:rsid w:val="008C29D5"/>
    <w:rsid w:val="00BC7156"/>
    <w:rsid w:val="00E14AF8"/>
    <w:rsid w:val="00E43C4F"/>
    <w:rsid w:val="00E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BE62"/>
  <w15:chartTrackingRefBased/>
  <w15:docId w15:val="{6B2237B3-ACC0-4C57-BE2E-3FB240EC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F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D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2</cp:revision>
  <cp:lastPrinted>2024-06-27T12:17:00Z</cp:lastPrinted>
  <dcterms:created xsi:type="dcterms:W3CDTF">2025-06-11T05:15:00Z</dcterms:created>
  <dcterms:modified xsi:type="dcterms:W3CDTF">2025-06-11T05:15:00Z</dcterms:modified>
</cp:coreProperties>
</file>