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120" w:before="120"/>
        <w:ind w:firstLine="0" w:left="120" w:right="120"/>
        <w:rPr>
          <w:sz w:val="29"/>
        </w:rPr>
      </w:pPr>
    </w:p>
    <w:tbl>
      <w:tblPr>
        <w:tblW w:type="auto" w:w="0"/>
        <w:tblLayout w:type="fixed"/>
      </w:tblPr>
      <w:tblGrid>
        <w:gridCol w:w="9142"/>
      </w:tblGrid>
      <w:tr>
        <w:tc>
          <w:tcPr>
            <w:tcW w:type="dxa" w:w="9142"/>
            <w:vAlign w:val="center"/>
          </w:tcPr>
          <w:p w14:paraId="05000000">
            <w:pPr>
              <w:spacing w:after="0" w:before="0"/>
              <w:ind w:firstLine="0" w:left="0" w:right="0"/>
              <w:jc w:val="center"/>
            </w:pPr>
            <w:r>
              <w:rPr>
                <w:b w:val="1"/>
              </w:rPr>
              <w:t>Дееспособность несовершеннолетних, не достигших 14 лет (малолетних)</w:t>
            </w:r>
            <w:r>
              <w:br/>
            </w:r>
          </w:p>
        </w:tc>
      </w:tr>
    </w:tbl>
    <w:p w14:paraId="06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Дети в возрасте от 6 до 14 лет вправе самостоятельно совершать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2 ст. 28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Гражданского кодекса Российской Федерации):</w:t>
      </w:r>
    </w:p>
    <w:p w14:paraId="07000000">
      <w:pPr>
        <w:numPr>
          <w:numId w:val="1"/>
        </w:numPr>
        <w:spacing w:after="269" w:before="269"/>
        <w:ind w:firstLine="709" w:left="0" w:right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мелкие бытовые сделки (например, покупать мороженое, ручки, тетради);</w:t>
      </w:r>
    </w:p>
    <w:p w14:paraId="08000000">
      <w:pPr>
        <w:numPr>
          <w:numId w:val="1"/>
        </w:numPr>
        <w:spacing w:after="269" w:before="269"/>
        <w:ind w:firstLine="709" w:left="0" w:right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сделки, направленные на безвозмездное получение выгоды, не требующие нотариального удостоверения либо государственной регистрации (например, получать в дар деньги, игрушки);</w:t>
      </w:r>
    </w:p>
    <w:p w14:paraId="09000000">
      <w:pPr>
        <w:numPr>
          <w:numId w:val="1"/>
        </w:numPr>
        <w:spacing w:after="269" w:before="269"/>
        <w:ind w:firstLine="709" w:left="0" w:right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сделки по распоряжению средствами, предоставленными законным представителем или с согласия последнего третьим лицом для определенной цели или для свободного распоряжения (например, оплачивать товар банковской картой, если деньги на эту карту перевели родители малолетнего).</w:t>
      </w:r>
    </w:p>
    <w:p w14:paraId="0A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Все остальные сделки от имени несовершеннолетних, не достигших 14 лет (малолетних), могут совершать только их родители, усыновители или опекуны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1 ст. 28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Гражданского кодекса Российской Федерации</w:t>
      </w:r>
      <w:r>
        <w:rPr>
          <w:rFonts w:ascii="Times New Roman" w:hAnsi="Times New Roman"/>
          <w:b w:val="0"/>
          <w:color w:val="000000"/>
          <w:sz w:val="28"/>
          <w:u w:val="none"/>
        </w:rPr>
        <w:t>).</w:t>
      </w:r>
    </w:p>
    <w:p w14:paraId="0B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По общему правилу сделка, совершенная малолетним ребенком, ничтожна. В интересах малолетнего совершенная им сделка может быть по требованию его родителей, усыновителей или опекуна признана судом действительной, если она совершена к выгоде малолетнего. Эти правила не распространяются на мелкие бытовые и другие сделки малолетних, которые они вправе совершать самостоятельно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ст. 172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Гражданского кодекса Российской Федерации</w:t>
      </w:r>
      <w:r>
        <w:rPr>
          <w:rFonts w:ascii="Times New Roman" w:hAnsi="Times New Roman"/>
          <w:b w:val="0"/>
          <w:color w:val="000000"/>
          <w:sz w:val="28"/>
          <w:u w:val="none"/>
        </w:rPr>
        <w:t>).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lk"/>
    <w:link w:val="Style_8_ch"/>
  </w:style>
  <w:style w:styleId="Style_8_ch" w:type="character">
    <w:name w:val="blk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"/>
    <w:basedOn w:val="Style_3"/>
    <w:link w:val="Style_11_ch"/>
    <w:pPr>
      <w:spacing w:after="120" w:line="240" w:lineRule="auto"/>
      <w:ind/>
    </w:pPr>
    <w:rPr>
      <w:rFonts w:ascii="Times New Roman" w:hAnsi="Times New Roman"/>
      <w:sz w:val="20"/>
    </w:rPr>
  </w:style>
  <w:style w:styleId="Style_11_ch" w:type="character">
    <w:name w:val="Body Text"/>
    <w:basedOn w:val="Style_3_ch"/>
    <w:link w:val="Style_11"/>
    <w:rPr>
      <w:rFonts w:ascii="Times New Roman" w:hAnsi="Times New Roman"/>
      <w:sz w:val="20"/>
    </w:rPr>
  </w:style>
  <w:style w:styleId="Style_12" w:type="paragraph">
    <w:name w:val="Style9"/>
    <w:basedOn w:val="Style_3"/>
    <w:link w:val="Style_12_ch"/>
    <w:pPr>
      <w:widowControl w:val="0"/>
      <w:spacing w:after="0" w:line="330" w:lineRule="exact"/>
      <w:ind w:firstLine="710" w:left="0"/>
      <w:jc w:val="both"/>
    </w:pPr>
    <w:rPr>
      <w:rFonts w:ascii="Times New Roman" w:hAnsi="Times New Roman"/>
      <w:sz w:val="24"/>
    </w:rPr>
  </w:style>
  <w:style w:styleId="Style_12_ch" w:type="character">
    <w:name w:val="Style9"/>
    <w:basedOn w:val="Style_3_ch"/>
    <w:link w:val="Style_12"/>
    <w:rPr>
      <w:rFonts w:ascii="Times New Roman" w:hAnsi="Times New Roman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4" w:type="paragraph">
    <w:name w:val="Body Text 2"/>
    <w:basedOn w:val="Style_3"/>
    <w:link w:val="Style_14_ch"/>
    <w:pPr>
      <w:spacing w:after="120" w:line="480" w:lineRule="auto"/>
      <w:ind/>
    </w:pPr>
    <w:rPr>
      <w:rFonts w:ascii="Times New Roman" w:hAnsi="Times New Roman"/>
      <w:sz w:val="20"/>
    </w:rPr>
  </w:style>
  <w:style w:styleId="Style_14_ch" w:type="character">
    <w:name w:val="Body Text 2"/>
    <w:basedOn w:val="Style_3_ch"/>
    <w:link w:val="Style_14"/>
    <w:rPr>
      <w:rFonts w:ascii="Times New Roman" w:hAnsi="Times New Roman"/>
      <w:sz w:val="20"/>
    </w:rPr>
  </w:style>
  <w:style w:styleId="Style_15" w:type="paragraph">
    <w:name w:val="s_1"/>
    <w:basedOn w:val="Style_3"/>
    <w:link w:val="Style_1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s_1"/>
    <w:basedOn w:val="Style_3_ch"/>
    <w:link w:val="Style_15"/>
    <w:rPr>
      <w:rFonts w:ascii="Times New Roman" w:hAnsi="Times New Roman"/>
      <w:sz w:val="24"/>
    </w:rPr>
  </w:style>
  <w:style w:styleId="Style_16" w:type="paragraph">
    <w:name w:val="ConsNonformat"/>
    <w:link w:val="Style_1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Nonformat"/>
    <w:link w:val="Style_16"/>
    <w:rPr>
      <w:rFonts w:ascii="Courier New" w:hAnsi="Courier New"/>
      <w:sz w:val="20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ody Text Indent 2"/>
    <w:basedOn w:val="Style_3"/>
    <w:link w:val="Style_18_ch"/>
    <w:pPr>
      <w:spacing w:after="120" w:line="480" w:lineRule="auto"/>
      <w:ind w:firstLine="0" w:left="283"/>
    </w:pPr>
  </w:style>
  <w:style w:styleId="Style_18_ch" w:type="character">
    <w:name w:val="Body Text Indent 2"/>
    <w:basedOn w:val="Style_3_ch"/>
    <w:link w:val="Style_18"/>
  </w:style>
  <w:style w:styleId="Style_19" w:type="paragraph">
    <w:name w:val="Normal (Web)"/>
    <w:basedOn w:val="Style_3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3_ch"/>
    <w:link w:val="Style_19"/>
    <w:rPr>
      <w:rFonts w:ascii="Times New Roman" w:hAnsi="Times New Roman"/>
      <w:sz w:val="24"/>
    </w:rPr>
  </w:style>
  <w:style w:styleId="Style_20" w:type="paragraph">
    <w:name w:val="WW-Основной текст 3"/>
    <w:basedOn w:val="Style_3"/>
    <w:link w:val="Style_20_ch"/>
    <w:pPr>
      <w:tabs>
        <w:tab w:leader="none" w:pos="567" w:val="left"/>
      </w:tabs>
      <w:spacing w:after="0" w:line="240" w:lineRule="exact"/>
      <w:ind/>
      <w:jc w:val="both"/>
    </w:pPr>
    <w:rPr>
      <w:rFonts w:ascii="Times New Roman" w:hAnsi="Times New Roman"/>
      <w:sz w:val="24"/>
    </w:rPr>
  </w:style>
  <w:style w:styleId="Style_20_ch" w:type="character">
    <w:name w:val="WW-Основной текст 3"/>
    <w:basedOn w:val="Style_3_ch"/>
    <w:link w:val="Style_20"/>
    <w:rPr>
      <w:rFonts w:ascii="Times New Roman" w:hAnsi="Times New Roman"/>
      <w:sz w:val="24"/>
    </w:rPr>
  </w:style>
  <w:style w:styleId="Style_21" w:type="paragraph">
    <w:name w:val="Emphasis"/>
    <w:link w:val="Style_21_ch"/>
    <w:rPr>
      <w:i w:val="1"/>
    </w:rPr>
  </w:style>
  <w:style w:styleId="Style_21_ch" w:type="character">
    <w:name w:val="Emphasis"/>
    <w:link w:val="Style_21"/>
    <w:rPr>
      <w:i w:val="1"/>
    </w:rPr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Body Text 3"/>
    <w:basedOn w:val="Style_3"/>
    <w:link w:val="Style_23_ch"/>
    <w:pPr>
      <w:spacing w:after="120" w:line="240" w:lineRule="auto"/>
      <w:ind/>
    </w:pPr>
    <w:rPr>
      <w:rFonts w:ascii="Times New Roman" w:hAnsi="Times New Roman"/>
      <w:sz w:val="16"/>
    </w:rPr>
  </w:style>
  <w:style w:styleId="Style_23_ch" w:type="character">
    <w:name w:val="Body Text 3"/>
    <w:basedOn w:val="Style_3_ch"/>
    <w:link w:val="Style_23"/>
    <w:rPr>
      <w:rFonts w:ascii="Times New Roman" w:hAnsi="Times New Roman"/>
      <w:sz w:val="16"/>
    </w:rPr>
  </w:style>
  <w:style w:styleId="Style_24" w:type="paragraph">
    <w:name w:val="heading 1"/>
    <w:next w:val="Style_3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Iau?iue"/>
    <w:link w:val="Style_25_ch"/>
    <w:pPr>
      <w:spacing w:after="0" w:line="240" w:lineRule="auto"/>
      <w:ind/>
    </w:pPr>
    <w:rPr>
      <w:rFonts w:ascii="Times New Roman" w:hAnsi="Times New Roman"/>
      <w:sz w:val="20"/>
    </w:rPr>
  </w:style>
  <w:style w:styleId="Style_25_ch" w:type="character">
    <w:name w:val="Iau?iue"/>
    <w:link w:val="Style_25"/>
    <w:rPr>
      <w:rFonts w:ascii="Times New Roman" w:hAnsi="Times New Roman"/>
      <w:sz w:val="20"/>
    </w:rPr>
  </w:style>
  <w:style w:styleId="Style_26" w:type="paragraph">
    <w:name w:val="Hyperlink"/>
    <w:basedOn w:val="Style_13"/>
    <w:link w:val="Style_26_ch"/>
    <w:rPr>
      <w:color w:themeColor="hyperlink" w:val="0563C1"/>
      <w:u w:val="single"/>
    </w:rPr>
  </w:style>
  <w:style w:styleId="Style_26_ch" w:type="character">
    <w:name w:val="Hyperlink"/>
    <w:basedOn w:val="Style_13_ch"/>
    <w:link w:val="Style_26"/>
    <w:rPr>
      <w:color w:themeColor="hyperlink" w:val="0563C1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3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Body Text Indent 3"/>
    <w:basedOn w:val="Style_3"/>
    <w:link w:val="Style_30_ch"/>
    <w:pPr>
      <w:spacing w:after="120"/>
      <w:ind w:firstLine="0" w:left="283"/>
    </w:pPr>
    <w:rPr>
      <w:sz w:val="16"/>
    </w:rPr>
  </w:style>
  <w:style w:styleId="Style_30_ch" w:type="character">
    <w:name w:val="Body Text Indent 3"/>
    <w:basedOn w:val="Style_3_ch"/>
    <w:link w:val="Style_30"/>
    <w:rPr>
      <w:sz w:val="16"/>
    </w:rPr>
  </w:style>
  <w:style w:styleId="Style_31" w:type="paragraph">
    <w:name w:val="No Spacing"/>
    <w:link w:val="Style_31_ch"/>
    <w:pPr>
      <w:spacing w:after="0" w:line="240" w:lineRule="auto"/>
      <w:ind/>
    </w:pPr>
    <w:rPr>
      <w:rFonts w:ascii="Calibri" w:hAnsi="Calibri"/>
    </w:rPr>
  </w:style>
  <w:style w:styleId="Style_31_ch" w:type="character">
    <w:name w:val="No Spacing"/>
    <w:link w:val="Style_31"/>
    <w:rPr>
      <w:rFonts w:ascii="Calibri" w:hAnsi="Calibri"/>
    </w:rPr>
  </w:style>
  <w:style w:styleId="Style_32" w:type="paragraph">
    <w:name w:val="ConsPlusNormal"/>
    <w:link w:val="Style_32_ch"/>
    <w:pPr>
      <w:spacing w:after="0" w:line="240" w:lineRule="auto"/>
      <w:ind w:firstLine="720" w:left="0"/>
    </w:pPr>
    <w:rPr>
      <w:rFonts w:ascii="Arial" w:hAnsi="Arial"/>
      <w:sz w:val="20"/>
    </w:rPr>
  </w:style>
  <w:style w:styleId="Style_32_ch" w:type="character">
    <w:name w:val="ConsPlusNormal"/>
    <w:link w:val="Style_32"/>
    <w:rPr>
      <w:rFonts w:ascii="Arial" w:hAnsi="Arial"/>
      <w:sz w:val="20"/>
    </w:rPr>
  </w:style>
  <w:style w:styleId="Style_33" w:type="paragraph">
    <w:name w:val="toc 9"/>
    <w:next w:val="Style_3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formattext"/>
    <w:basedOn w:val="Style_3"/>
    <w:link w:val="Style_3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4_ch" w:type="character">
    <w:name w:val="formattext"/>
    <w:basedOn w:val="Style_3_ch"/>
    <w:link w:val="Style_34"/>
    <w:rPr>
      <w:rFonts w:ascii="Times New Roman" w:hAnsi="Times New Roman"/>
      <w:sz w:val="24"/>
    </w:rPr>
  </w:style>
  <w:style w:styleId="Style_35" w:type="paragraph">
    <w:name w:val="toc 8"/>
    <w:next w:val="Style_3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toc 5"/>
    <w:next w:val="Style_3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Неразрешенное упоминание1"/>
    <w:basedOn w:val="Style_13"/>
    <w:link w:val="Style_37_ch"/>
    <w:rPr>
      <w:color w:val="605E5C"/>
      <w:shd w:fill="E1DFDD" w:val="clear"/>
    </w:rPr>
  </w:style>
  <w:style w:styleId="Style_37_ch" w:type="character">
    <w:name w:val="Неразрешенное упоминание1"/>
    <w:basedOn w:val="Style_13_ch"/>
    <w:link w:val="Style_37"/>
    <w:rPr>
      <w:color w:val="605E5C"/>
      <w:shd w:fill="E1DFDD" w:val="clear"/>
    </w:rPr>
  </w:style>
  <w:style w:styleId="Style_38" w:type="paragraph">
    <w:name w:val="Balloon Text"/>
    <w:basedOn w:val="Style_3"/>
    <w:link w:val="Style_38_ch"/>
    <w:pPr>
      <w:spacing w:after="0" w:line="240" w:lineRule="auto"/>
      <w:ind/>
    </w:pPr>
    <w:rPr>
      <w:rFonts w:ascii="Segoe UI" w:hAnsi="Segoe UI"/>
      <w:sz w:val="18"/>
    </w:rPr>
  </w:style>
  <w:style w:styleId="Style_38_ch" w:type="character">
    <w:name w:val="Balloon Text"/>
    <w:basedOn w:val="Style_3_ch"/>
    <w:link w:val="Style_38"/>
    <w:rPr>
      <w:rFonts w:ascii="Segoe UI" w:hAnsi="Segoe UI"/>
      <w:sz w:val="18"/>
    </w:rPr>
  </w:style>
  <w:style w:styleId="Style_39" w:type="paragraph">
    <w:name w:val="List Paragraph"/>
    <w:basedOn w:val="Style_3"/>
    <w:link w:val="Style_39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39_ch" w:type="character">
    <w:name w:val="List Paragraph"/>
    <w:basedOn w:val="Style_3_ch"/>
    <w:link w:val="Style_39"/>
    <w:rPr>
      <w:rFonts w:ascii="Times New Roman" w:hAnsi="Times New Roman"/>
      <w:sz w:val="20"/>
    </w:rPr>
  </w:style>
  <w:style w:styleId="Style_40" w:type="paragraph">
    <w:name w:val="Subtitle"/>
    <w:next w:val="Style_3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Body Text Indent"/>
    <w:basedOn w:val="Style_3"/>
    <w:link w:val="Style_41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41_ch" w:type="character">
    <w:name w:val="Body Text Indent"/>
    <w:basedOn w:val="Style_3_ch"/>
    <w:link w:val="Style_41"/>
    <w:rPr>
      <w:rFonts w:ascii="Times New Roman" w:hAnsi="Times New Roman"/>
      <w:sz w:val="24"/>
    </w:rPr>
  </w:style>
  <w:style w:styleId="Style_42" w:type="paragraph">
    <w:name w:val="Знак1 Знак Знак Знак"/>
    <w:basedOn w:val="Style_3"/>
    <w:link w:val="Style_42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42_ch" w:type="character">
    <w:name w:val="Знак1 Знак Знак Знак"/>
    <w:basedOn w:val="Style_3_ch"/>
    <w:link w:val="Style_42"/>
    <w:rPr>
      <w:rFonts w:ascii="Times New Roman" w:hAnsi="Times New Roman"/>
      <w:sz w:val="24"/>
    </w:rPr>
  </w:style>
  <w:style w:styleId="Style_43" w:type="paragraph">
    <w:name w:val="Title"/>
    <w:next w:val="Style_3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3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3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Iniiaiie oaeno 2"/>
    <w:basedOn w:val="Style_3"/>
    <w:link w:val="Style_46_ch"/>
    <w:pPr>
      <w:spacing w:after="0" w:line="240" w:lineRule="auto"/>
      <w:ind w:firstLine="851" w:left="0"/>
      <w:jc w:val="both"/>
    </w:pPr>
    <w:rPr>
      <w:rFonts w:ascii="Times New Roman" w:hAnsi="Times New Roman"/>
      <w:sz w:val="24"/>
    </w:rPr>
  </w:style>
  <w:style w:styleId="Style_46_ch" w:type="character">
    <w:name w:val="Iniiaiie oaeno 2"/>
    <w:basedOn w:val="Style_3_ch"/>
    <w:link w:val="Style_46"/>
    <w:rPr>
      <w:rFonts w:ascii="Times New Roman" w:hAnsi="Times New Roman"/>
      <w:sz w:val="24"/>
    </w:r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Table Grid"/>
    <w:basedOn w:val="Style_4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9" w:type="table">
    <w:name w:val="Сетка таблицы1"/>
    <w:basedOn w:val="Style_4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2025-12-11T17:44:48Z</dcterms:modified>
</cp:coreProperties>
</file>