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120" w:before="120"/>
        <w:ind w:firstLine="0" w:left="120" w:right="120"/>
        <w:rPr>
          <w:sz w:val="28"/>
        </w:rPr>
      </w:pPr>
      <w:r>
        <w:rPr>
          <w:sz w:val="28"/>
        </w:rPr>
        <w:t> </w:t>
      </w:r>
    </w:p>
    <w:p w14:paraId="07000000">
      <w:pPr>
        <w:spacing w:after="0" w:before="168"/>
        <w:ind w:firstLine="0" w:left="0" w:right="0"/>
        <w:jc w:val="both"/>
        <w:rPr>
          <w:b w:val="0"/>
          <w:sz w:val="28"/>
        </w:rPr>
      </w:pPr>
      <w:r>
        <w:rPr>
          <w:b w:val="1"/>
          <w:sz w:val="28"/>
        </w:rPr>
        <w:t>Меры административной ответственности работодателя при отказе в приеме на работу</w:t>
      </w:r>
    </w:p>
    <w:p w14:paraId="08000000">
      <w:pPr>
        <w:spacing w:after="0" w:before="168"/>
        <w:ind w:firstLine="0" w:left="0" w:right="0"/>
        <w:jc w:val="both"/>
        <w:rPr>
          <w:b w:val="0"/>
          <w:sz w:val="28"/>
        </w:rPr>
      </w:pPr>
    </w:p>
    <w:p w14:paraId="09000000">
      <w:pPr>
        <w:spacing w:after="0" w:before="168"/>
        <w:ind w:firstLine="0" w:left="0" w:right="0"/>
        <w:jc w:val="both"/>
        <w:rPr>
          <w:b w:val="0"/>
          <w:sz w:val="28"/>
        </w:rPr>
      </w:pPr>
      <w:r>
        <w:rPr>
          <w:b w:val="0"/>
          <w:sz w:val="28"/>
        </w:rPr>
        <w:t>За необоснованный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отказ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соискателю в заключении трудового договора, а также за нарушение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порядка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уведомления его о причине отказа может наступить ответственность по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ч. 1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2 ст. 5.27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КоАП РФ.</w:t>
      </w:r>
    </w:p>
    <w:p w14:paraId="0A000000">
      <w:pPr>
        <w:spacing w:after="0" w:before="168"/>
        <w:ind w:firstLine="0" w:left="0" w:right="0"/>
        <w:jc w:val="both"/>
        <w:rPr>
          <w:b w:val="0"/>
          <w:sz w:val="28"/>
        </w:rPr>
      </w:pPr>
      <w:r>
        <w:rPr>
          <w:b w:val="0"/>
          <w:sz w:val="28"/>
        </w:rPr>
        <w:t>За нарушение, совершенное впервые, должностному лицу и ИП грозит предупреждение или штраф от 1 тыс. до 5 тыс. руб., организации - предупреждение или штраф от 30 тыс. до 50 тыс. руб. За последующее аналогичное нарушение наказание возрастет. Так, штраф на организацию составит от 50 тыс. до 70 тыс. руб. (</w:t>
      </w:r>
      <w:r>
        <w:rPr>
          <w:b w:val="0"/>
          <w:strike w:val="0"/>
          <w:color w:val="0000FF"/>
          <w:sz w:val="28"/>
          <w:u w:color="000000" w:val="single"/>
        </w:rPr>
        <w:t>ч. 1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2 ст. 5.27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КоАП РФ). Для работодателей, которые являются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СОНКО или малыми предприятиями, в том числе микропредприятиями</w:t>
      </w:r>
      <w:r>
        <w:rPr>
          <w:b w:val="0"/>
          <w:sz w:val="28"/>
        </w:rPr>
        <w:t>, размер штрафа в случае его назначения будет как для ИП. Условие для этого - такой работодатель на момент совершения правонарушения состоял в соответствующем реестре (</w:t>
      </w:r>
      <w:r>
        <w:rPr>
          <w:b w:val="0"/>
          <w:strike w:val="0"/>
          <w:color w:val="0000FF"/>
          <w:sz w:val="28"/>
          <w:u w:color="000000" w:val="single"/>
        </w:rPr>
        <w:t>ч. 1 ст. 4.1.2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КоАП РФ).</w:t>
      </w:r>
    </w:p>
    <w:p w14:paraId="0B000000">
      <w:pPr>
        <w:spacing w:after="0" w:before="168"/>
        <w:ind w:firstLine="0" w:left="0" w:right="0"/>
        <w:jc w:val="both"/>
        <w:rPr>
          <w:b w:val="0"/>
          <w:sz w:val="28"/>
        </w:rPr>
      </w:pPr>
      <w:r>
        <w:rPr>
          <w:b w:val="0"/>
          <w:sz w:val="28"/>
        </w:rPr>
        <w:t>Специальные меры административной ответственности предусмотрены в связи с нарушением прав инвалидов.</w:t>
      </w:r>
    </w:p>
    <w:p w14:paraId="0C000000">
      <w:pPr>
        <w:spacing w:after="0" w:before="168"/>
        <w:ind w:firstLine="0" w:left="0" w:right="0"/>
        <w:jc w:val="both"/>
        <w:rPr>
          <w:b w:val="0"/>
          <w:sz w:val="28"/>
        </w:rPr>
      </w:pPr>
      <w:r>
        <w:rPr>
          <w:b w:val="0"/>
          <w:sz w:val="28"/>
        </w:rPr>
        <w:t>Должностному лицу грозит штраф на сумму от 20 тыс. до 30 тыс. руб., ИП - от 30 тыс. до 50 тыс. руб. и юрлицу - от 50 тыс. до 100 тыс. руб., если работодатель (</w:t>
      </w:r>
      <w:r>
        <w:rPr>
          <w:b w:val="0"/>
          <w:strike w:val="0"/>
          <w:color w:val="0000FF"/>
          <w:sz w:val="28"/>
          <w:u w:color="000000" w:val="single"/>
        </w:rPr>
        <w:t>ч. 1 ст. 5.42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КоАП РФ):</w:t>
      </w:r>
    </w:p>
    <w:p w14:paraId="0D000000">
      <w:pPr>
        <w:numPr>
          <w:ilvl w:val="0"/>
          <w:numId w:val="1"/>
        </w:numPr>
        <w:spacing w:after="269" w:before="269"/>
        <w:ind w:firstLine="0" w:left="600" w:right="0"/>
        <w:rPr>
          <w:sz w:val="28"/>
        </w:rPr>
      </w:pPr>
      <w:r>
        <w:rPr>
          <w:sz w:val="28"/>
        </w:rPr>
        <w:t>не исполнит обязанности по выполнению</w:t>
      </w:r>
      <w:r>
        <w:rPr>
          <w:sz w:val="28"/>
        </w:rPr>
        <w:t xml:space="preserve"> </w:t>
      </w:r>
      <w:r>
        <w:rPr>
          <w:strike w:val="0"/>
          <w:color w:val="0000FF"/>
          <w:sz w:val="28"/>
          <w:u w:color="000000" w:val="single"/>
        </w:rPr>
        <w:t>квоты</w:t>
      </w:r>
      <w:r>
        <w:rPr>
          <w:sz w:val="28"/>
        </w:rPr>
        <w:t xml:space="preserve"> </w:t>
      </w:r>
      <w:r>
        <w:rPr>
          <w:sz w:val="28"/>
        </w:rPr>
        <w:t>для приема на работу инвалидов (за исключением работодателей, освобожденных от ее выполнения);</w:t>
      </w:r>
    </w:p>
    <w:p w14:paraId="0E000000">
      <w:pPr>
        <w:numPr>
          <w:ilvl w:val="0"/>
          <w:numId w:val="2"/>
        </w:numPr>
        <w:spacing w:after="269" w:before="269"/>
        <w:ind w:firstLine="0" w:left="600" w:right="0"/>
        <w:rPr>
          <w:sz w:val="28"/>
        </w:rPr>
      </w:pPr>
      <w:r>
        <w:rPr>
          <w:sz w:val="28"/>
        </w:rPr>
        <w:t>откажет инвалиду в приеме на работу в пределах</w:t>
      </w:r>
      <w:r>
        <w:rPr>
          <w:sz w:val="28"/>
        </w:rPr>
        <w:t xml:space="preserve"> </w:t>
      </w:r>
      <w:r>
        <w:rPr>
          <w:strike w:val="0"/>
          <w:color w:val="0000FF"/>
          <w:sz w:val="28"/>
          <w:u w:color="000000" w:val="single"/>
        </w:rPr>
        <w:t>квоты</w:t>
      </w:r>
      <w:r>
        <w:rPr>
          <w:sz w:val="28"/>
        </w:rPr>
        <w:t>.</w:t>
      </w:r>
    </w:p>
    <w:p w14:paraId="0F000000">
      <w:pPr>
        <w:spacing w:after="0" w:before="168"/>
        <w:ind w:firstLine="0" w:left="0" w:right="0"/>
        <w:jc w:val="both"/>
        <w:rPr>
          <w:b w:val="0"/>
          <w:sz w:val="28"/>
        </w:rPr>
      </w:pPr>
      <w:r>
        <w:rPr>
          <w:b w:val="0"/>
          <w:sz w:val="28"/>
        </w:rPr>
        <w:t>Отметим, что за нарушения требований законодательства по вопросам квотирования рабочих мест административная ответственность предусмотрена как на федеральном, так и на региональном уровне.</w:t>
      </w:r>
    </w:p>
    <w:p w14:paraId="10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8"/>
        </w:rPr>
      </w:pPr>
    </w:p>
    <w:sectPr>
      <w:headerReference r:id="rId1" w:type="default"/>
      <w:headerReference r:id="rId2" w:type="even"/>
      <w:type w:val="nextPage"/>
      <w:pgSz w:h="16838" w:orient="portrait" w:w="11906"/>
      <w:pgMar w:bottom="680" w:footer="0" w:gutter="0" w:header="709" w:left="1701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pacing w:val="0"/>
      <w:sz w:val="24"/>
    </w:rPr>
  </w:style>
  <w:style w:styleId="Style_3" w:type="paragraph">
    <w:name w:val="Body Text Indent"/>
    <w:basedOn w:val="Style_2"/>
    <w:link w:val="Style_3_ch"/>
    <w:pPr>
      <w:ind w:firstLine="720" w:left="0"/>
      <w:jc w:val="both"/>
    </w:pPr>
  </w:style>
  <w:style w:styleId="Style_3_ch" w:type="character">
    <w:name w:val="Body Text Indent"/>
    <w:basedOn w:val="Style_2_ch"/>
    <w:link w:val="Style_3"/>
  </w:style>
  <w:style w:styleId="Style_4" w:type="paragraph">
    <w:name w:val="toc 2"/>
    <w:next w:val="Style_2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Заголовок"/>
    <w:basedOn w:val="Style_2"/>
    <w:next w:val="Style_6"/>
    <w:link w:val="Style_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_ch" w:type="character">
    <w:name w:val="Заголовок"/>
    <w:basedOn w:val="Style_2_ch"/>
    <w:link w:val="Style_5"/>
    <w:rPr>
      <w:rFonts w:ascii="Liberation Sans" w:hAnsi="Liberation Sans"/>
      <w:sz w:val="28"/>
    </w:rPr>
  </w:style>
  <w:style w:styleId="Style_7" w:type="paragraph">
    <w:name w:val="toc 4"/>
    <w:next w:val="Style_2"/>
    <w:link w:val="Style_7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Contents 2"/>
    <w:link w:val="Style_8_ch"/>
    <w:rPr>
      <w:rFonts w:ascii="XO Thames" w:hAnsi="XO Thames"/>
      <w:sz w:val="28"/>
    </w:rPr>
  </w:style>
  <w:style w:styleId="Style_8_ch" w:type="character">
    <w:name w:val="Contents 2"/>
    <w:link w:val="Style_8"/>
    <w:rPr>
      <w:rFonts w:ascii="XO Thames" w:hAnsi="XO Thames"/>
      <w:sz w:val="28"/>
    </w:rPr>
  </w:style>
  <w:style w:styleId="Style_9" w:type="paragraph">
    <w:name w:val="Contents 4"/>
    <w:link w:val="Style_9_ch"/>
    <w:rPr>
      <w:rFonts w:ascii="XO Thames" w:hAnsi="XO Thames"/>
      <w:sz w:val="28"/>
    </w:rPr>
  </w:style>
  <w:style w:styleId="Style_9_ch" w:type="character">
    <w:name w:val="Contents 4"/>
    <w:link w:val="Style_9"/>
    <w:rPr>
      <w:rFonts w:ascii="XO Thames" w:hAnsi="XO Thames"/>
      <w:sz w:val="28"/>
    </w:rPr>
  </w:style>
  <w:style w:styleId="Style_10" w:type="paragraph">
    <w:name w:val="Колонтитул"/>
    <w:link w:val="Style_10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10_ch" w:type="character">
    <w:name w:val="Колонтитул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6"/>
    <w:next w:val="Style_2"/>
    <w:link w:val="Style_11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6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oc 7"/>
    <w:next w:val="Style_2"/>
    <w:link w:val="Style_12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7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ConsPlusNormal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13_ch" w:type="character">
    <w:name w:val="ConsPlusNormal1"/>
    <w:link w:val="Style_13"/>
    <w:rPr>
      <w:rFonts w:ascii="Arial" w:hAnsi="Arial"/>
      <w:color w:val="000000"/>
      <w:spacing w:val="0"/>
      <w:sz w:val="20"/>
    </w:rPr>
  </w:style>
  <w:style w:styleId="Style_14" w:type="paragraph">
    <w:name w:val="Contents 5"/>
    <w:link w:val="Style_14_ch"/>
    <w:rPr>
      <w:rFonts w:ascii="XO Thames" w:hAnsi="XO Thames"/>
      <w:sz w:val="28"/>
    </w:rPr>
  </w:style>
  <w:style w:styleId="Style_14_ch" w:type="character">
    <w:name w:val="Contents 5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2"/>
    <w:link w:val="Style_1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6_ch" w:type="character">
    <w:name w:val="heading 3"/>
    <w:link w:val="Style_16"/>
    <w:rPr>
      <w:rFonts w:ascii="XO Thames" w:hAnsi="XO Thames"/>
      <w:b w:val="1"/>
      <w:color w:val="000000"/>
      <w:spacing w:val="0"/>
      <w:sz w:val="26"/>
    </w:rPr>
  </w:style>
  <w:style w:styleId="Style_17" w:type="paragraph">
    <w:name w:val="Heading 31"/>
    <w:link w:val="Style_17_ch"/>
    <w:rPr>
      <w:rFonts w:ascii="XO Thames" w:hAnsi="XO Thames"/>
      <w:b w:val="1"/>
      <w:sz w:val="26"/>
    </w:rPr>
  </w:style>
  <w:style w:styleId="Style_17_ch" w:type="character">
    <w:name w:val="Heading 31"/>
    <w:link w:val="Style_17"/>
    <w:rPr>
      <w:rFonts w:ascii="XO Thames" w:hAnsi="XO Thames"/>
      <w:b w:val="1"/>
      <w:sz w:val="26"/>
    </w:rPr>
  </w:style>
  <w:style w:styleId="Style_18" w:type="paragraph">
    <w:name w:val="Contents 3"/>
    <w:link w:val="Style_18_ch"/>
    <w:rPr>
      <w:rFonts w:ascii="XO Thames" w:hAnsi="XO Thames"/>
      <w:sz w:val="28"/>
    </w:rPr>
  </w:style>
  <w:style w:styleId="Style_18_ch" w:type="character">
    <w:name w:val="Contents 3"/>
    <w:link w:val="Style_18"/>
    <w:rPr>
      <w:rFonts w:ascii="XO Thames" w:hAnsi="XO Thames"/>
      <w:sz w:val="28"/>
    </w:rPr>
  </w:style>
  <w:style w:styleId="Style_19" w:type="paragraph">
    <w:name w:val="Endnote1"/>
    <w:link w:val="Style_1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9_ch" w:type="character">
    <w:name w:val="Endnote1"/>
    <w:link w:val="Style_19"/>
    <w:rPr>
      <w:rFonts w:ascii="XO Thames" w:hAnsi="XO Thames"/>
      <w:color w:val="000000"/>
      <w:spacing w:val="0"/>
      <w:sz w:val="22"/>
    </w:rPr>
  </w:style>
  <w:style w:styleId="Style_20" w:type="paragraph">
    <w:name w:val=" Знак Знак Знак Знак1"/>
    <w:basedOn w:val="Style_2"/>
    <w:link w:val="Style_20_ch"/>
    <w:pPr>
      <w:spacing w:after="160" w:before="0" w:line="240" w:lineRule="exact"/>
      <w:ind/>
    </w:pPr>
  </w:style>
  <w:style w:styleId="Style_20_ch" w:type="character">
    <w:name w:val=" Знак Знак Знак Знак1"/>
    <w:basedOn w:val="Style_2_ch"/>
    <w:link w:val="Style_20"/>
  </w:style>
  <w:style w:styleId="Style_21" w:type="paragraph">
    <w:name w:val="Contents 9"/>
    <w:link w:val="Style_21_ch"/>
    <w:rPr>
      <w:rFonts w:ascii="XO Thames" w:hAnsi="XO Thames"/>
      <w:sz w:val="28"/>
    </w:rPr>
  </w:style>
  <w:style w:styleId="Style_21_ch" w:type="character">
    <w:name w:val="Contents 9"/>
    <w:link w:val="Style_21"/>
    <w:rPr>
      <w:rFonts w:ascii="XO Thames" w:hAnsi="XO Thames"/>
      <w:sz w:val="28"/>
    </w:rPr>
  </w:style>
  <w:style w:styleId="Style_22" w:type="paragraph">
    <w:name w:val="ConsNonformat1"/>
    <w:link w:val="Style_22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2_ch" w:type="character">
    <w:name w:val="ConsNonformat1"/>
    <w:link w:val="Style_22"/>
    <w:rPr>
      <w:rFonts w:ascii="Courier New" w:hAnsi="Courier New"/>
      <w:color w:val="000000"/>
      <w:spacing w:val="0"/>
      <w:sz w:val="20"/>
    </w:rPr>
  </w:style>
  <w:style w:styleId="Style_23" w:type="paragraph">
    <w:name w:val="List"/>
    <w:basedOn w:val="Style_6"/>
    <w:link w:val="Style_23_ch"/>
  </w:style>
  <w:style w:styleId="Style_23_ch" w:type="character">
    <w:name w:val="List"/>
    <w:basedOn w:val="Style_6_ch"/>
    <w:link w:val="Style_23"/>
  </w:style>
  <w:style w:styleId="Style_24" w:type="paragraph">
    <w:name w:val="Contents 8"/>
    <w:link w:val="Style_24_ch"/>
    <w:rPr>
      <w:rFonts w:ascii="XO Thames" w:hAnsi="XO Thames"/>
      <w:sz w:val="28"/>
    </w:rPr>
  </w:style>
  <w:style w:styleId="Style_24_ch" w:type="character">
    <w:name w:val="Contents 8"/>
    <w:link w:val="Style_24"/>
    <w:rPr>
      <w:rFonts w:ascii="XO Thames" w:hAnsi="XO Thames"/>
      <w:sz w:val="28"/>
    </w:rPr>
  </w:style>
  <w:style w:styleId="Style_25" w:type="paragraph">
    <w:name w:val="Contents 1"/>
    <w:link w:val="Style_25_ch"/>
    <w:rPr>
      <w:rFonts w:ascii="XO Thames" w:hAnsi="XO Thames"/>
      <w:b w:val="1"/>
      <w:sz w:val="28"/>
    </w:rPr>
  </w:style>
  <w:style w:styleId="Style_25_ch" w:type="character">
    <w:name w:val="Contents 1"/>
    <w:link w:val="Style_25"/>
    <w:rPr>
      <w:rFonts w:ascii="XO Thames" w:hAnsi="XO Thames"/>
      <w:b w:val="1"/>
      <w:sz w:val="28"/>
    </w:rPr>
  </w:style>
  <w:style w:styleId="Style_26" w:type="paragraph">
    <w:name w:val="Маркеры"/>
    <w:link w:val="Style_26_ch"/>
    <w:rPr>
      <w:rFonts w:ascii="OpenSymbol" w:hAnsi="OpenSymbol"/>
    </w:rPr>
  </w:style>
  <w:style w:styleId="Style_26_ch" w:type="character">
    <w:name w:val="Маркеры"/>
    <w:link w:val="Style_26"/>
    <w:rPr>
      <w:rFonts w:ascii="OpenSymbol" w:hAnsi="OpenSymbol"/>
    </w:rPr>
  </w:style>
  <w:style w:styleId="Style_27" w:type="paragraph">
    <w:name w:val="toc 3"/>
    <w:next w:val="Style_2"/>
    <w:link w:val="Style_27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7_ch" w:type="character">
    <w:name w:val="toc 3"/>
    <w:link w:val="Style_27"/>
    <w:rPr>
      <w:rFonts w:ascii="XO Thames" w:hAnsi="XO Thames"/>
      <w:color w:val="000000"/>
      <w:spacing w:val="0"/>
      <w:sz w:val="28"/>
    </w:rPr>
  </w:style>
  <w:style w:styleId="Style_28" w:type="paragraph">
    <w:name w:val="page number1"/>
    <w:basedOn w:val="Style_29"/>
    <w:link w:val="Style_28_ch"/>
  </w:style>
  <w:style w:styleId="Style_28_ch" w:type="character">
    <w:name w:val="page number1"/>
    <w:basedOn w:val="Style_29_ch"/>
    <w:link w:val="Style_28"/>
  </w:style>
  <w:style w:styleId="Style_30" w:type="paragraph">
    <w:name w:val="Body Text Indent 31"/>
    <w:basedOn w:val="Style_2"/>
    <w:link w:val="Style_30_ch"/>
    <w:pPr>
      <w:spacing w:after="120" w:before="0"/>
      <w:ind w:firstLine="0" w:left="283"/>
    </w:pPr>
    <w:rPr>
      <w:sz w:val="16"/>
    </w:rPr>
  </w:style>
  <w:style w:styleId="Style_30_ch" w:type="character">
    <w:name w:val="Body Text Indent 31"/>
    <w:basedOn w:val="Style_2_ch"/>
    <w:link w:val="Style_30"/>
    <w:rPr>
      <w:sz w:val="16"/>
    </w:rPr>
  </w:style>
  <w:style w:styleId="Style_31" w:type="paragraph">
    <w:name w:val="Internet link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31_ch" w:type="character">
    <w:name w:val="Internet link"/>
    <w:link w:val="Style_31"/>
    <w:rPr>
      <w:rFonts w:ascii="Times New Roman" w:hAnsi="Times New Roman"/>
      <w:color w:val="0000FF"/>
      <w:spacing w:val="0"/>
      <w:sz w:val="20"/>
      <w:u w:val="single"/>
    </w:rPr>
  </w:style>
  <w:style w:styleId="Style_32" w:type="paragraph">
    <w:name w:val="Heading 41"/>
    <w:link w:val="Style_32_ch"/>
    <w:rPr>
      <w:rFonts w:ascii="XO Thames" w:hAnsi="XO Thames"/>
      <w:b w:val="1"/>
      <w:sz w:val="24"/>
    </w:rPr>
  </w:style>
  <w:style w:styleId="Style_32_ch" w:type="character">
    <w:name w:val="Heading 41"/>
    <w:link w:val="Style_32"/>
    <w:rPr>
      <w:rFonts w:ascii="XO Thames" w:hAnsi="XO Thames"/>
      <w:b w:val="1"/>
      <w:sz w:val="24"/>
    </w:rPr>
  </w:style>
  <w:style w:styleId="Style_33" w:type="paragraph">
    <w:name w:val="ConsPlusCell1"/>
    <w:link w:val="Style_33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33_ch" w:type="character">
    <w:name w:val="ConsPlusCell1"/>
    <w:link w:val="Style_33"/>
    <w:rPr>
      <w:rFonts w:ascii="Times New Roman" w:hAnsi="Times New Roman"/>
      <w:color w:val="000000"/>
      <w:spacing w:val="0"/>
      <w:sz w:val="24"/>
    </w:rPr>
  </w:style>
  <w:style w:styleId="Style_34" w:type="paragraph">
    <w:name w:val="Caption"/>
    <w:basedOn w:val="Style_2"/>
    <w:link w:val="Style_34_ch"/>
    <w:pPr>
      <w:spacing w:after="120" w:before="120"/>
      <w:ind/>
    </w:pPr>
    <w:rPr>
      <w:i w:val="1"/>
      <w:sz w:val="24"/>
    </w:rPr>
  </w:style>
  <w:style w:styleId="Style_34_ch" w:type="character">
    <w:name w:val="Caption"/>
    <w:basedOn w:val="Style_2_ch"/>
    <w:link w:val="Style_34"/>
    <w:rPr>
      <w:i w:val="1"/>
      <w:sz w:val="24"/>
    </w:rPr>
  </w:style>
  <w:style w:styleId="Style_29" w:type="paragraph">
    <w:name w:val="Default Paragraph Font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9_ch" w:type="character">
    <w:name w:val="Default Paragraph Font1"/>
    <w:link w:val="Style_29"/>
    <w:rPr>
      <w:rFonts w:ascii="Times New Roman" w:hAnsi="Times New Roman"/>
      <w:color w:val="000000"/>
      <w:spacing w:val="0"/>
      <w:sz w:val="20"/>
    </w:rPr>
  </w:style>
  <w:style w:styleId="Style_35" w:type="paragraph">
    <w:name w:val="heading 5"/>
    <w:next w:val="Style_2"/>
    <w:link w:val="Style_3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5_ch" w:type="character">
    <w:name w:val="heading 5"/>
    <w:link w:val="Style_35"/>
    <w:rPr>
      <w:rFonts w:ascii="XO Thames" w:hAnsi="XO Thames"/>
      <w:b w:val="1"/>
      <w:color w:val="000000"/>
      <w:spacing w:val="0"/>
      <w:sz w:val="22"/>
    </w:rPr>
  </w:style>
  <w:style w:styleId="Style_36" w:type="paragraph">
    <w:name w:val="Footnote1"/>
    <w:link w:val="Style_3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6_ch" w:type="character">
    <w:name w:val="Footnote1"/>
    <w:link w:val="Style_36"/>
    <w:rPr>
      <w:rFonts w:ascii="XO Thames" w:hAnsi="XO Thames"/>
      <w:color w:val="000000"/>
      <w:spacing w:val="0"/>
      <w:sz w:val="22"/>
    </w:rPr>
  </w:style>
  <w:style w:styleId="Style_37" w:type="paragraph">
    <w:name w:val="Title1"/>
    <w:link w:val="Style_37_ch"/>
    <w:rPr>
      <w:sz w:val="28"/>
    </w:rPr>
  </w:style>
  <w:style w:styleId="Style_37_ch" w:type="character">
    <w:name w:val="Title1"/>
    <w:link w:val="Style_37"/>
    <w:rPr>
      <w:sz w:val="28"/>
    </w:rPr>
  </w:style>
  <w:style w:styleId="Style_38" w:type="paragraph">
    <w:name w:val="heading 1"/>
    <w:next w:val="Style_2"/>
    <w:link w:val="Style_3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8_ch" w:type="character">
    <w:name w:val="heading 1"/>
    <w:link w:val="Style_38"/>
    <w:rPr>
      <w:rFonts w:ascii="XO Thames" w:hAnsi="XO Thames"/>
      <w:b w:val="1"/>
      <w:color w:val="000000"/>
      <w:spacing w:val="0"/>
      <w:sz w:val="32"/>
    </w:rPr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link w:val="Style_40_ch"/>
    <w:pPr>
      <w:ind w:firstLine="851" w:left="0"/>
      <w:jc w:val="both"/>
    </w:pPr>
    <w:rPr>
      <w:rFonts w:ascii="XO Thames" w:hAnsi="XO Thames"/>
      <w:sz w:val="22"/>
    </w:rPr>
  </w:style>
  <w:style w:styleId="Style_40_ch" w:type="character">
    <w:name w:val="Footnote"/>
    <w:link w:val="Style_40"/>
    <w:rPr>
      <w:rFonts w:ascii="XO Thames" w:hAnsi="XO Thames"/>
      <w:sz w:val="22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41" w:type="paragraph">
    <w:name w:val="toc 1"/>
    <w:next w:val="Style_2"/>
    <w:link w:val="Style_41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1_ch" w:type="character">
    <w:name w:val="toc 1"/>
    <w:link w:val="Style_41"/>
    <w:rPr>
      <w:rFonts w:ascii="XO Thames" w:hAnsi="XO Thames"/>
      <w:b w:val="1"/>
      <w:color w:val="000000"/>
      <w:spacing w:val="0"/>
      <w:sz w:val="28"/>
    </w:rPr>
  </w:style>
  <w:style w:styleId="Style_42" w:type="paragraph">
    <w:name w:val="Normal (Web)1"/>
    <w:basedOn w:val="Style_2"/>
    <w:link w:val="Style_42_ch"/>
    <w:pPr>
      <w:spacing w:afterAutospacing="on" w:beforeAutospacing="on"/>
      <w:ind/>
    </w:pPr>
  </w:style>
  <w:style w:styleId="Style_42_ch" w:type="character">
    <w:name w:val="Normal (Web)1"/>
    <w:basedOn w:val="Style_2_ch"/>
    <w:link w:val="Style_42"/>
  </w:style>
  <w:style w:styleId="Style_43" w:type="paragraph">
    <w:name w:val="Header and Footer"/>
    <w:link w:val="Style_43_ch"/>
    <w:rPr>
      <w:rFonts w:ascii="XO Thames" w:hAnsi="XO Thames"/>
      <w:sz w:val="28"/>
    </w:rPr>
  </w:style>
  <w:style w:styleId="Style_43_ch" w:type="character">
    <w:name w:val="Header and Footer"/>
    <w:link w:val="Style_43"/>
    <w:rPr>
      <w:rFonts w:ascii="XO Thames" w:hAnsi="XO Thames"/>
      <w:sz w:val="28"/>
    </w:rPr>
  </w:style>
  <w:style w:styleId="Style_44" w:type="paragraph">
    <w:name w:val="Contents 7"/>
    <w:link w:val="Style_44_ch"/>
    <w:rPr>
      <w:rFonts w:ascii="XO Thames" w:hAnsi="XO Thames"/>
      <w:sz w:val="28"/>
    </w:rPr>
  </w:style>
  <w:style w:styleId="Style_44_ch" w:type="character">
    <w:name w:val="Contents 7"/>
    <w:link w:val="Style_44"/>
    <w:rPr>
      <w:rFonts w:ascii="XO Thames" w:hAnsi="XO Thames"/>
      <w:sz w:val="28"/>
    </w:rPr>
  </w:style>
  <w:style w:styleId="Style_45" w:type="paragraph">
    <w:name w:val="toc 9"/>
    <w:next w:val="Style_2"/>
    <w:link w:val="Style_45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9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toc 8"/>
    <w:next w:val="Style_2"/>
    <w:link w:val="Style_46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8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Subtitle1"/>
    <w:link w:val="Style_47_ch"/>
    <w:rPr>
      <w:rFonts w:ascii="XO Thames" w:hAnsi="XO Thames"/>
      <w:i w:val="1"/>
      <w:sz w:val="24"/>
    </w:rPr>
  </w:style>
  <w:style w:styleId="Style_47_ch" w:type="character">
    <w:name w:val="Subtitle1"/>
    <w:link w:val="Style_47"/>
    <w:rPr>
      <w:rFonts w:ascii="XO Thames" w:hAnsi="XO Thames"/>
      <w:i w:val="1"/>
      <w:sz w:val="24"/>
    </w:rPr>
  </w:style>
  <w:style w:styleId="Style_48" w:type="paragraph">
    <w:name w:val="Text body indent"/>
    <w:link w:val="Style_48_ch"/>
  </w:style>
  <w:style w:styleId="Style_48_ch" w:type="character">
    <w:name w:val="Text body indent"/>
    <w:link w:val="Style_48"/>
  </w:style>
  <w:style w:styleId="Style_49" w:type="paragraph">
    <w:name w:val="toc 5"/>
    <w:next w:val="Style_2"/>
    <w:link w:val="Style_49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9_ch" w:type="character">
    <w:name w:val="toc 5"/>
    <w:link w:val="Style_49"/>
    <w:rPr>
      <w:rFonts w:ascii="XO Thames" w:hAnsi="XO Thames"/>
      <w:color w:val="000000"/>
      <w:spacing w:val="0"/>
      <w:sz w:val="28"/>
    </w:rPr>
  </w:style>
  <w:style w:styleId="Style_50" w:type="paragraph">
    <w:name w:val="ConsPlusNonformat1"/>
    <w:link w:val="Style_50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50_ch" w:type="character">
    <w:name w:val="ConsPlusNonformat1"/>
    <w:link w:val="Style_50"/>
    <w:rPr>
      <w:rFonts w:ascii="Courier New" w:hAnsi="Courier New"/>
      <w:color w:val="000000"/>
      <w:spacing w:val="0"/>
      <w:sz w:val="20"/>
    </w:rPr>
  </w:style>
  <w:style w:styleId="Style_51" w:type="paragraph">
    <w:name w:val="Указатель"/>
    <w:basedOn w:val="Style_2"/>
    <w:link w:val="Style_51_ch"/>
  </w:style>
  <w:style w:styleId="Style_51_ch" w:type="character">
    <w:name w:val="Указатель"/>
    <w:basedOn w:val="Style_2_ch"/>
    <w:link w:val="Style_51"/>
  </w:style>
  <w:style w:styleId="Style_52" w:type="paragraph">
    <w:name w:val="Heading 21"/>
    <w:link w:val="Style_52_ch"/>
    <w:rPr>
      <w:rFonts w:ascii="XO Thames" w:hAnsi="XO Thames"/>
      <w:b w:val="1"/>
      <w:sz w:val="28"/>
    </w:rPr>
  </w:style>
  <w:style w:styleId="Style_52_ch" w:type="character">
    <w:name w:val="Heading 21"/>
    <w:link w:val="Style_52"/>
    <w:rPr>
      <w:rFonts w:ascii="XO Thames" w:hAnsi="XO Thames"/>
      <w:b w:val="1"/>
      <w:sz w:val="28"/>
    </w:rPr>
  </w:style>
  <w:style w:styleId="Style_53" w:type="paragraph">
    <w:name w:val="Subtitle"/>
    <w:next w:val="Style_2"/>
    <w:link w:val="Style_53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3_ch" w:type="character">
    <w:name w:val="Subtitle"/>
    <w:link w:val="Style_53"/>
    <w:rPr>
      <w:rFonts w:ascii="XO Thames" w:hAnsi="XO Thames"/>
      <w:i w:val="1"/>
      <w:color w:val="000000"/>
      <w:spacing w:val="0"/>
      <w:sz w:val="24"/>
    </w:rPr>
  </w:style>
  <w:style w:styleId="Style_54" w:type="paragraph">
    <w:name w:val="Contents 6"/>
    <w:link w:val="Style_54_ch"/>
    <w:rPr>
      <w:rFonts w:ascii="XO Thames" w:hAnsi="XO Thames"/>
      <w:sz w:val="28"/>
    </w:rPr>
  </w:style>
  <w:style w:styleId="Style_54_ch" w:type="character">
    <w:name w:val="Contents 6"/>
    <w:link w:val="Style_54"/>
    <w:rPr>
      <w:rFonts w:ascii="XO Thames" w:hAnsi="XO Thames"/>
      <w:sz w:val="28"/>
    </w:rPr>
  </w:style>
  <w:style w:styleId="Style_6" w:type="paragraph">
    <w:name w:val="Body Text"/>
    <w:basedOn w:val="Style_2"/>
    <w:link w:val="Style_6_ch"/>
    <w:pPr>
      <w:spacing w:after="140" w:before="0" w:line="276" w:lineRule="auto"/>
      <w:ind/>
    </w:pPr>
  </w:style>
  <w:style w:styleId="Style_6_ch" w:type="character">
    <w:name w:val="Body Text"/>
    <w:basedOn w:val="Style_2_ch"/>
    <w:link w:val="Style_6"/>
  </w:style>
  <w:style w:styleId="Style_55" w:type="paragraph">
    <w:name w:val="Heading 51"/>
    <w:link w:val="Style_55_ch"/>
    <w:rPr>
      <w:rFonts w:ascii="XO Thames" w:hAnsi="XO Thames"/>
      <w:b w:val="1"/>
      <w:sz w:val="22"/>
    </w:rPr>
  </w:style>
  <w:style w:styleId="Style_55_ch" w:type="character">
    <w:name w:val="Heading 51"/>
    <w:link w:val="Style_55"/>
    <w:rPr>
      <w:rFonts w:ascii="XO Thames" w:hAnsi="XO Thames"/>
      <w:b w:val="1"/>
      <w:sz w:val="22"/>
    </w:rPr>
  </w:style>
  <w:style w:styleId="Style_56" w:type="paragraph">
    <w:name w:val="Header1"/>
    <w:link w:val="Style_56_ch"/>
  </w:style>
  <w:style w:styleId="Style_56_ch" w:type="character">
    <w:name w:val="Header1"/>
    <w:link w:val="Style_56"/>
  </w:style>
  <w:style w:styleId="Style_57" w:type="paragraph">
    <w:name w:val="Title"/>
    <w:basedOn w:val="Style_2"/>
    <w:link w:val="Style_57_ch"/>
    <w:uiPriority w:val="10"/>
    <w:qFormat/>
    <w:pPr>
      <w:ind/>
      <w:jc w:val="center"/>
    </w:pPr>
    <w:rPr>
      <w:sz w:val="28"/>
    </w:rPr>
  </w:style>
  <w:style w:styleId="Style_57_ch" w:type="character">
    <w:name w:val="Title"/>
    <w:basedOn w:val="Style_2_ch"/>
    <w:link w:val="Style_57"/>
    <w:rPr>
      <w:sz w:val="28"/>
    </w:rPr>
  </w:style>
  <w:style w:styleId="Style_58" w:type="paragraph">
    <w:name w:val="heading 4"/>
    <w:next w:val="Style_2"/>
    <w:link w:val="Style_5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8_ch" w:type="character">
    <w:name w:val="heading 4"/>
    <w:link w:val="Style_58"/>
    <w:rPr>
      <w:rFonts w:ascii="XO Thames" w:hAnsi="XO Thames"/>
      <w:b w:val="1"/>
      <w:color w:val="000000"/>
      <w:spacing w:val="0"/>
      <w:sz w:val="24"/>
    </w:rPr>
  </w:style>
  <w:style w:styleId="Style_59" w:type="paragraph">
    <w:name w:val="heading 2"/>
    <w:next w:val="Style_2"/>
    <w:link w:val="Style_59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9_ch" w:type="character">
    <w:name w:val="heading 2"/>
    <w:link w:val="Style_59"/>
    <w:rPr>
      <w:rFonts w:ascii="XO Thames" w:hAnsi="XO Thames"/>
      <w:b w:val="1"/>
      <w:color w:val="000000"/>
      <w:spacing w:val="0"/>
      <w:sz w:val="28"/>
    </w:rPr>
  </w:style>
  <w:style w:styleId="Style_60" w:type="paragraph">
    <w:name w:val="Balloon Text1"/>
    <w:basedOn w:val="Style_2"/>
    <w:link w:val="Style_60_ch"/>
    <w:rPr>
      <w:rFonts w:ascii="Tahoma" w:hAnsi="Tahoma"/>
      <w:sz w:val="16"/>
    </w:rPr>
  </w:style>
  <w:style w:styleId="Style_60_ch" w:type="character">
    <w:name w:val="Balloon Text1"/>
    <w:basedOn w:val="Style_2_ch"/>
    <w:link w:val="Style_60"/>
    <w:rPr>
      <w:rFonts w:ascii="Tahoma" w:hAnsi="Tahoma"/>
      <w:sz w:val="16"/>
    </w:rPr>
  </w:style>
  <w:style w:styleId="Style_61" w:type="paragraph">
    <w:name w:val="Heading 11"/>
    <w:link w:val="Style_61_ch"/>
    <w:rPr>
      <w:rFonts w:ascii="XO Thames" w:hAnsi="XO Thames"/>
      <w:b w:val="1"/>
      <w:sz w:val="32"/>
    </w:rPr>
  </w:style>
  <w:style w:styleId="Style_61_ch" w:type="character">
    <w:name w:val="Heading 11"/>
    <w:link w:val="Style_61"/>
    <w:rPr>
      <w:rFonts w:ascii="XO Thames" w:hAnsi="XO Thames"/>
      <w:b w:val="1"/>
      <w:sz w:val="32"/>
    </w:rPr>
  </w:style>
  <w:style w:default="1" w:styleId="Style_6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2025-06-27T06:22:54Z</dcterms:modified>
</cp:coreProperties>
</file>