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31C7A" w14:textId="5AE86B15" w:rsidR="001513B6" w:rsidRDefault="001513B6" w:rsidP="001513B6">
      <w:pPr>
        <w:spacing w:line="240" w:lineRule="auto"/>
        <w:ind w:firstLine="709"/>
        <w:jc w:val="center"/>
        <w:rPr>
          <w:rFonts w:ascii="Times New Roman" w:hAnsi="Times New Roman" w:cs="Times New Roman"/>
          <w:b/>
          <w:bCs/>
          <w:sz w:val="28"/>
          <w:szCs w:val="28"/>
        </w:rPr>
      </w:pPr>
      <w:r w:rsidRPr="001513B6">
        <w:rPr>
          <w:rFonts w:ascii="Times New Roman" w:hAnsi="Times New Roman" w:cs="Times New Roman"/>
          <w:b/>
          <w:bCs/>
          <w:sz w:val="28"/>
          <w:szCs w:val="28"/>
        </w:rPr>
        <w:t>Прокурор разъясняет: об ответственности несовершеннолетних</w:t>
      </w:r>
    </w:p>
    <w:p w14:paraId="19095A20" w14:textId="77777777" w:rsidR="001513B6" w:rsidRPr="001513B6" w:rsidRDefault="001513B6" w:rsidP="001513B6">
      <w:pPr>
        <w:spacing w:line="240" w:lineRule="auto"/>
        <w:ind w:firstLine="709"/>
        <w:jc w:val="center"/>
        <w:rPr>
          <w:rFonts w:ascii="Times New Roman" w:hAnsi="Times New Roman" w:cs="Times New Roman"/>
          <w:b/>
          <w:bCs/>
          <w:sz w:val="28"/>
          <w:szCs w:val="28"/>
        </w:rPr>
      </w:pPr>
    </w:p>
    <w:p w14:paraId="1BB0D9DD" w14:textId="77777777" w:rsidR="001513B6" w:rsidRP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 xml:space="preserve">Понятие преступления закреплено в ст. 14 УК РФ, согласно которой преступлением признается виновно совершенное общественное опасное деяние, запрещенное Уголовным законом под угрозой наказания. При этом согласно нормам УК РФ несовершеннолетними признаются лица, не достигшие восемнадцатилетнего возраста. По общему правилу уголовная ответственность предусмотрена за любые преступные деяния с 16 лет, а за тяжкие и особо тяжкие преступления и некоторые преступления средней тяжести – с 14 лет. </w:t>
      </w:r>
    </w:p>
    <w:p w14:paraId="7F935999" w14:textId="77777777" w:rsidR="001513B6" w:rsidRP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 xml:space="preserve">Лица, не достигшие возраста 14 лет, не несут уголовной ответственности, так как законодатель считает, что в таком возрасте человек не способен в полной мере осознавать последствия своих деяний. </w:t>
      </w:r>
    </w:p>
    <w:p w14:paraId="289AB5DF" w14:textId="77777777" w:rsidR="001513B6" w:rsidRP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 xml:space="preserve">В ст. 20 УК РФ законодатель определил исчерпывающий перечень преступлений, за которые лица, достигшие ко времени совершения преступления возраста 14 лет, подлежат уголовной ответственности. Например: убийство, умышленное причинение тяжкого вреда здоровью, похищение человека, изнасилование или насильственные действия сексуального характера, вымогательство, неправомерное завладение автомобилем или иным транспортным средством без цели хищения (угон), грабеж, разбой, заведомо ложное сообщение об акте терроризма, вандализм и другие. </w:t>
      </w:r>
    </w:p>
    <w:p w14:paraId="33C7572E" w14:textId="77777777" w:rsid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 xml:space="preserve">Уголовная ответственность несовершеннолетних определяется ст. 87 УК РФ, при вынесении приговора в отношении несовершеннолетнего его возраст является смягчающим обстоятельством. В отличие от взрослых к несовершеннолетним применяются более мягкие меры и виды уголовного наказания. Учитывая социальный статус подростков и возрастные особенности, цели наказания в данном случае направлены на перевоспитание человека. Так, наказание в виде штрафа может быть назначено как несовершеннолетнему, так и взыскано с его родителей, при этом сумма штрафа не может превышать 50 000 рублей. Обязательные работы, которые заключаются в выполнении несовершеннолетним посильных работ и исполняются в свободное от учебы или основной работы время. При этом общий срок наказания не должен превышать 160 часов, а продолжительность исполнения для лиц, не достигших пятнадцатилетнего возраста, не должна превышать 2 часов в день, для лиц от пятнадцати до восемнадцати лет – трех. Исправительные работы могут быть назначены несовершеннолетнему только на срок до одного года. Общий срок ограничения свободы для несовершеннолетнего лица не должен превышать двух лет. Наказание в виде лишения свободы может быть назначено несовершеннолетнему, совершившему преступление в возрасте от четырнадцати до шестнадцати лет, но не свыше 6 лет. При совершении им тяжкого или особо тяжкого </w:t>
      </w:r>
      <w:r w:rsidRPr="001513B6">
        <w:rPr>
          <w:rFonts w:ascii="Times New Roman" w:hAnsi="Times New Roman" w:cs="Times New Roman"/>
          <w:sz w:val="28"/>
          <w:szCs w:val="28"/>
        </w:rPr>
        <w:lastRenderedPageBreak/>
        <w:t>преступления. Этой же категории несовершеннолетних, совершивших тяжкие или особо тяжкие преступления, а также остальным осужденным несовершеннолетним наказание в виде лишения свободы назначается на срок не свыше 10 лет и отбывается в воспитательных колониях. Несовершеннолетним, совершившим преступление небольшой тяжести впервые, как и несовершеннолетним, совершившим впервые преступление средней тяжести в возрасте до 16 лет – наказание в виде лишения свободы назначено быть не может. Наказание в виде пожизненного лишения свободы в отношении несовершеннолетних не назначается.</w:t>
      </w:r>
    </w:p>
    <w:p w14:paraId="1B8DE468" w14:textId="77777777" w:rsid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 xml:space="preserve"> В ст. 90 УК РФ законодатель предусмотрел возможность освобождения несовершеннолетнего от наказания в связи с применением принудительных мер воспитательного воздействия. Таковыми являются предупреждение; передача под надзор родителей или лиц, их заменяющих, либо специализированного государственного органа; возложение обязанности загладить причиненный вред; ограничение досуга и установление особых требований к поведению несовершеннолетнего. Принудительные меры воспитательного воздействия назначаются несовершеннолетним на срок от одного месяца до двух лет, при совершении преступления небольшой тяжести и от шести месяцев до трех лет, при совершении преступления средней тяжести. В случае несоблюдения несовершеннолетним указанных мер, действующее законодательство предусматривает возможность их отмены, и направления материалов для его привлечения к уголовной ответственности. В отличие от уголовной административная ответственность выражается в применении административного наказания к лицу, совершившему административное правонарушение. </w:t>
      </w:r>
    </w:p>
    <w:p w14:paraId="2770A455" w14:textId="77777777" w:rsid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 xml:space="preserve">Административное правонарушение –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Перечень административных правонарушений закреплен в особенной части КоАП РФ. Административной ответственности подлежит лицо, достигшее к моменту совершения административного правонарушения возраста шестнадцати лет. 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 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 а за нарушения при длящемся правонарушении – не позднее двух месяцев со дня его обнаружения. При этом из десяти видов административных наказаний к несовершеннолетним чаще всего применяются только два – это предупреждение и административный штраф. Закон не предусматривает специальных видов административных наказаний, применяемых только к несовершеннолетним, но существуют определенные особенности при применении некоторых видов административных </w:t>
      </w:r>
      <w:r w:rsidRPr="001513B6">
        <w:rPr>
          <w:rFonts w:ascii="Times New Roman" w:hAnsi="Times New Roman" w:cs="Times New Roman"/>
          <w:sz w:val="28"/>
          <w:szCs w:val="28"/>
        </w:rPr>
        <w:lastRenderedPageBreak/>
        <w:t xml:space="preserve">наказаний. Так, штраф может назначаться как мера наказания, при наличии у несовершеннолетнего самостоятельного заработка или имущества. При отсутствии самостоятельного заработка, штраф взыскивается с его родителей или иных законных представителей, к которым относятся родители, опекуны и попечители. </w:t>
      </w:r>
    </w:p>
    <w:p w14:paraId="274910C9" w14:textId="2D8020A2" w:rsidR="00E47476" w:rsidRPr="001513B6" w:rsidRDefault="001513B6" w:rsidP="001513B6">
      <w:pPr>
        <w:spacing w:line="240" w:lineRule="auto"/>
        <w:ind w:firstLine="709"/>
        <w:rPr>
          <w:rFonts w:ascii="Times New Roman" w:hAnsi="Times New Roman" w:cs="Times New Roman"/>
          <w:sz w:val="28"/>
          <w:szCs w:val="28"/>
        </w:rPr>
      </w:pPr>
      <w:r w:rsidRPr="001513B6">
        <w:rPr>
          <w:rFonts w:ascii="Times New Roman" w:hAnsi="Times New Roman" w:cs="Times New Roman"/>
          <w:sz w:val="28"/>
          <w:szCs w:val="28"/>
        </w:rPr>
        <w:t>Закон не позволяет применять к лицам, не достигшим 18-летнего возраста, административного ареста. С учетом конкретных обстоятельств дела, данных о лице, совершившем административное правонарушение, в возрасте от 16 до 18 лет, закон позволяет решать вопрос об освобождении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 Таковыми является: обязанность принесения публичного извинения потерпевшему; предупреждение; объявления выговора или строгого выговора; возложение на несовершеннолетнего, достигшего 15-летнего возраста, обязанности возместить причиненный материальный ущерб; передача несовершеннолетнего под надзор родителей или лиц их заменяющих, или общественных воспитателей, а так же под наблюдение трудового коллектива или общественной организации. Не является административным арестом изоляция несовершеннолетних, совершивших правонарушение, влекущее административную ответственность, в случаях, если их личность не установлена либо они не имеют места жительства, места пребывания или не проживают на территории субъекта Российской Федерации, где ими было совершено правонарушение. В этом случае несовершеннолетние помещаются в специальные учреждения органов внутренних дел – Центры временного содержания несовершеннолетних правонарушителей органов внутренних дел, режим содержания в которых направлен исключительно на проведение индивидуальной профилактической работы с лицами, причастными к совершению административного правонарушения</w:t>
      </w:r>
    </w:p>
    <w:sectPr w:rsidR="00E47476" w:rsidRPr="00151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76"/>
    <w:rsid w:val="001513B6"/>
    <w:rsid w:val="00E25A6C"/>
    <w:rsid w:val="00E4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CAA8"/>
  <w15:chartTrackingRefBased/>
  <w15:docId w15:val="{B578EF4B-17E8-4AEA-9022-5A0C1B62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74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474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4747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4747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4747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4747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747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747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747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47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4747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4747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4747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4747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747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7476"/>
    <w:rPr>
      <w:rFonts w:eastAsiaTheme="majorEastAsia" w:cstheme="majorBidi"/>
      <w:color w:val="595959" w:themeColor="text1" w:themeTint="A6"/>
    </w:rPr>
  </w:style>
  <w:style w:type="character" w:customStyle="1" w:styleId="80">
    <w:name w:val="Заголовок 8 Знак"/>
    <w:basedOn w:val="a0"/>
    <w:link w:val="8"/>
    <w:uiPriority w:val="9"/>
    <w:semiHidden/>
    <w:rsid w:val="00E4747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7476"/>
    <w:rPr>
      <w:rFonts w:eastAsiaTheme="majorEastAsia" w:cstheme="majorBidi"/>
      <w:color w:val="272727" w:themeColor="text1" w:themeTint="D8"/>
    </w:rPr>
  </w:style>
  <w:style w:type="paragraph" w:styleId="a3">
    <w:name w:val="Title"/>
    <w:basedOn w:val="a"/>
    <w:next w:val="a"/>
    <w:link w:val="a4"/>
    <w:uiPriority w:val="10"/>
    <w:qFormat/>
    <w:rsid w:val="00E47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7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47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747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7476"/>
    <w:pPr>
      <w:spacing w:before="160"/>
      <w:jc w:val="center"/>
    </w:pPr>
    <w:rPr>
      <w:i/>
      <w:iCs/>
      <w:color w:val="404040" w:themeColor="text1" w:themeTint="BF"/>
    </w:rPr>
  </w:style>
  <w:style w:type="character" w:customStyle="1" w:styleId="22">
    <w:name w:val="Цитата 2 Знак"/>
    <w:basedOn w:val="a0"/>
    <w:link w:val="21"/>
    <w:uiPriority w:val="29"/>
    <w:rsid w:val="00E47476"/>
    <w:rPr>
      <w:i/>
      <w:iCs/>
      <w:color w:val="404040" w:themeColor="text1" w:themeTint="BF"/>
    </w:rPr>
  </w:style>
  <w:style w:type="paragraph" w:styleId="a7">
    <w:name w:val="List Paragraph"/>
    <w:basedOn w:val="a"/>
    <w:uiPriority w:val="34"/>
    <w:qFormat/>
    <w:rsid w:val="00E47476"/>
    <w:pPr>
      <w:ind w:left="720"/>
      <w:contextualSpacing/>
    </w:pPr>
  </w:style>
  <w:style w:type="character" w:styleId="a8">
    <w:name w:val="Intense Emphasis"/>
    <w:basedOn w:val="a0"/>
    <w:uiPriority w:val="21"/>
    <w:qFormat/>
    <w:rsid w:val="00E47476"/>
    <w:rPr>
      <w:i/>
      <w:iCs/>
      <w:color w:val="2F5496" w:themeColor="accent1" w:themeShade="BF"/>
    </w:rPr>
  </w:style>
  <w:style w:type="paragraph" w:styleId="a9">
    <w:name w:val="Intense Quote"/>
    <w:basedOn w:val="a"/>
    <w:next w:val="a"/>
    <w:link w:val="aa"/>
    <w:uiPriority w:val="30"/>
    <w:qFormat/>
    <w:rsid w:val="00E47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47476"/>
    <w:rPr>
      <w:i/>
      <w:iCs/>
      <w:color w:val="2F5496" w:themeColor="accent1" w:themeShade="BF"/>
    </w:rPr>
  </w:style>
  <w:style w:type="character" w:styleId="ab">
    <w:name w:val="Intense Reference"/>
    <w:basedOn w:val="a0"/>
    <w:uiPriority w:val="32"/>
    <w:qFormat/>
    <w:rsid w:val="00E47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1097</Words>
  <Characters>6254</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3</cp:revision>
  <dcterms:created xsi:type="dcterms:W3CDTF">2025-04-01T11:45:00Z</dcterms:created>
  <dcterms:modified xsi:type="dcterms:W3CDTF">2025-04-01T11:49:00Z</dcterms:modified>
</cp:coreProperties>
</file>