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2FCA2" w14:textId="77777777" w:rsidR="001641DE" w:rsidRPr="001641DE" w:rsidRDefault="001641DE" w:rsidP="001641DE">
      <w:pPr>
        <w:rPr>
          <w:rFonts w:ascii="Times New Roman" w:hAnsi="Times New Roman" w:cs="Times New Roman"/>
          <w:b/>
          <w:sz w:val="28"/>
          <w:szCs w:val="28"/>
        </w:rPr>
      </w:pPr>
    </w:p>
    <w:p w14:paraId="3D832B75" w14:textId="55F9AF83" w:rsidR="001641DE" w:rsidRDefault="001641DE" w:rsidP="001641DE">
      <w:pPr>
        <w:jc w:val="center"/>
        <w:rPr>
          <w:rFonts w:ascii="Times New Roman" w:hAnsi="Times New Roman" w:cs="Times New Roman"/>
          <w:b/>
          <w:sz w:val="28"/>
          <w:szCs w:val="28"/>
        </w:rPr>
      </w:pPr>
      <w:r>
        <w:rPr>
          <w:rFonts w:ascii="Times New Roman" w:hAnsi="Times New Roman" w:cs="Times New Roman"/>
          <w:b/>
          <w:sz w:val="28"/>
          <w:szCs w:val="28"/>
        </w:rPr>
        <w:t>Уголовная ответственность за дачу взятки</w:t>
      </w:r>
    </w:p>
    <w:p w14:paraId="52A86975" w14:textId="5299164F" w:rsidR="001641DE" w:rsidRPr="001641DE" w:rsidRDefault="001641DE" w:rsidP="001641DE">
      <w:pPr>
        <w:jc w:val="center"/>
        <w:rPr>
          <w:rFonts w:ascii="Times New Roman" w:hAnsi="Times New Roman" w:cs="Times New Roman"/>
          <w:sz w:val="28"/>
          <w:szCs w:val="28"/>
        </w:rPr>
      </w:pPr>
      <w:r w:rsidRPr="001641DE">
        <w:rPr>
          <w:rFonts w:ascii="Times New Roman" w:hAnsi="Times New Roman" w:cs="Times New Roman"/>
          <w:sz w:val="28"/>
          <w:szCs w:val="28"/>
        </w:rPr>
        <w:t>(статья 291 Уголовного кодекса РФ)</w:t>
      </w:r>
    </w:p>
    <w:p w14:paraId="21E2A16C" w14:textId="77777777" w:rsidR="001641DE" w:rsidRPr="001641DE" w:rsidRDefault="001641DE" w:rsidP="001641DE">
      <w:pPr>
        <w:spacing w:after="0" w:line="240" w:lineRule="auto"/>
        <w:ind w:firstLine="709"/>
        <w:rPr>
          <w:rFonts w:ascii="Times New Roman" w:hAnsi="Times New Roman" w:cs="Times New Roman"/>
          <w:b/>
          <w:sz w:val="28"/>
          <w:szCs w:val="28"/>
        </w:rPr>
      </w:pPr>
      <w:r w:rsidRPr="001641DE">
        <w:rPr>
          <w:rFonts w:ascii="Times New Roman" w:hAnsi="Times New Roman" w:cs="Times New Roman"/>
          <w:b/>
          <w:sz w:val="28"/>
          <w:szCs w:val="28"/>
        </w:rPr>
        <w:t xml:space="preserve"> </w:t>
      </w:r>
    </w:p>
    <w:p w14:paraId="0E575FA3" w14:textId="77777777" w:rsidR="001641DE" w:rsidRPr="001641DE" w:rsidRDefault="001641DE" w:rsidP="001641DE">
      <w:pPr>
        <w:spacing w:after="0" w:line="240" w:lineRule="auto"/>
        <w:ind w:firstLine="709"/>
        <w:jc w:val="both"/>
        <w:rPr>
          <w:rFonts w:ascii="Times New Roman" w:hAnsi="Times New Roman" w:cs="Times New Roman"/>
          <w:sz w:val="28"/>
          <w:szCs w:val="28"/>
        </w:rPr>
      </w:pPr>
      <w:bookmarkStart w:id="0" w:name="_GoBack"/>
      <w:r w:rsidRPr="001641DE">
        <w:rPr>
          <w:rFonts w:ascii="Times New Roman" w:hAnsi="Times New Roman" w:cs="Times New Roman"/>
          <w:sz w:val="28"/>
          <w:szCs w:val="28"/>
        </w:rPr>
        <w:t xml:space="preserve">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1641DE">
        <w:rPr>
          <w:rFonts w:ascii="Times New Roman" w:hAnsi="Times New Roman" w:cs="Times New Roman"/>
          <w:sz w:val="28"/>
          <w:szCs w:val="28"/>
        </w:rPr>
        <w:t>числе</w:t>
      </w:r>
      <w:proofErr w:type="gramEnd"/>
      <w:r w:rsidRPr="001641DE">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w:t>
      </w:r>
    </w:p>
    <w:p w14:paraId="48FCBAEB" w14:textId="77777777" w:rsidR="001641DE" w:rsidRPr="001641DE" w:rsidRDefault="001641DE" w:rsidP="001641DE">
      <w:pPr>
        <w:spacing w:after="0" w:line="240" w:lineRule="auto"/>
        <w:ind w:firstLine="709"/>
        <w:jc w:val="both"/>
        <w:rPr>
          <w:rFonts w:ascii="Times New Roman" w:hAnsi="Times New Roman" w:cs="Times New Roman"/>
          <w:sz w:val="28"/>
          <w:szCs w:val="28"/>
        </w:rPr>
      </w:pPr>
      <w:r w:rsidRPr="001641DE">
        <w:rPr>
          <w:rFonts w:ascii="Times New Roman" w:hAnsi="Times New Roman" w:cs="Times New Roman"/>
          <w:sz w:val="28"/>
          <w:szCs w:val="28"/>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14:paraId="229BA6E2" w14:textId="77777777" w:rsidR="001641DE" w:rsidRPr="001641DE" w:rsidRDefault="001641DE" w:rsidP="001641DE">
      <w:pPr>
        <w:spacing w:after="0" w:line="240" w:lineRule="auto"/>
        <w:ind w:firstLine="709"/>
        <w:jc w:val="both"/>
        <w:rPr>
          <w:rFonts w:ascii="Times New Roman" w:hAnsi="Times New Roman" w:cs="Times New Roman"/>
          <w:sz w:val="28"/>
          <w:szCs w:val="28"/>
        </w:rPr>
      </w:pPr>
      <w:r w:rsidRPr="001641DE">
        <w:rPr>
          <w:rFonts w:ascii="Times New Roman" w:hAnsi="Times New Roman" w:cs="Times New Roman"/>
          <w:sz w:val="28"/>
          <w:szCs w:val="28"/>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1641DE">
        <w:rPr>
          <w:rFonts w:ascii="Times New Roman" w:hAnsi="Times New Roman" w:cs="Times New Roman"/>
          <w:sz w:val="28"/>
          <w:szCs w:val="28"/>
        </w:rPr>
        <w:t>числе</w:t>
      </w:r>
      <w:proofErr w:type="gramEnd"/>
      <w:r w:rsidRPr="001641DE">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в значительном размере -</w:t>
      </w:r>
    </w:p>
    <w:p w14:paraId="485DF9F4" w14:textId="77777777" w:rsidR="001641DE" w:rsidRPr="001641DE" w:rsidRDefault="001641DE" w:rsidP="001641DE">
      <w:pPr>
        <w:spacing w:after="0" w:line="240" w:lineRule="auto"/>
        <w:ind w:firstLine="709"/>
        <w:jc w:val="both"/>
        <w:rPr>
          <w:rFonts w:ascii="Times New Roman" w:hAnsi="Times New Roman" w:cs="Times New Roman"/>
          <w:sz w:val="28"/>
          <w:szCs w:val="28"/>
        </w:rPr>
      </w:pPr>
      <w:r w:rsidRPr="001641DE">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14:paraId="584AD4EA" w14:textId="77777777" w:rsidR="001641DE" w:rsidRPr="001641DE" w:rsidRDefault="001641DE" w:rsidP="001641DE">
      <w:pPr>
        <w:spacing w:after="0" w:line="240" w:lineRule="auto"/>
        <w:ind w:firstLine="709"/>
        <w:jc w:val="both"/>
        <w:rPr>
          <w:rFonts w:ascii="Times New Roman" w:hAnsi="Times New Roman" w:cs="Times New Roman"/>
          <w:sz w:val="28"/>
          <w:szCs w:val="28"/>
        </w:rPr>
      </w:pPr>
      <w:r w:rsidRPr="001641DE">
        <w:rPr>
          <w:rFonts w:ascii="Times New Roman" w:hAnsi="Times New Roman" w:cs="Times New Roman"/>
          <w:sz w:val="28"/>
          <w:szCs w:val="28"/>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1641DE">
        <w:rPr>
          <w:rFonts w:ascii="Times New Roman" w:hAnsi="Times New Roman" w:cs="Times New Roman"/>
          <w:sz w:val="28"/>
          <w:szCs w:val="28"/>
        </w:rPr>
        <w:t>числе</w:t>
      </w:r>
      <w:proofErr w:type="gramEnd"/>
      <w:r w:rsidRPr="001641DE">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14:paraId="49D6F597" w14:textId="77777777" w:rsidR="001641DE" w:rsidRPr="001641DE" w:rsidRDefault="001641DE" w:rsidP="001641DE">
      <w:pPr>
        <w:spacing w:after="0" w:line="240" w:lineRule="auto"/>
        <w:ind w:firstLine="709"/>
        <w:jc w:val="both"/>
        <w:rPr>
          <w:rFonts w:ascii="Times New Roman" w:hAnsi="Times New Roman" w:cs="Times New Roman"/>
          <w:sz w:val="28"/>
          <w:szCs w:val="28"/>
        </w:rPr>
      </w:pPr>
      <w:r w:rsidRPr="001641DE">
        <w:rPr>
          <w:rFonts w:ascii="Times New Roman" w:hAnsi="Times New Roman" w:cs="Times New Roman"/>
          <w:sz w:val="28"/>
          <w:szCs w:val="28"/>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569880DD" w14:textId="77777777" w:rsidR="001641DE" w:rsidRPr="001641DE" w:rsidRDefault="001641DE" w:rsidP="001641DE">
      <w:pPr>
        <w:spacing w:after="0" w:line="240" w:lineRule="auto"/>
        <w:ind w:firstLine="709"/>
        <w:jc w:val="both"/>
        <w:rPr>
          <w:rFonts w:ascii="Times New Roman" w:hAnsi="Times New Roman" w:cs="Times New Roman"/>
          <w:sz w:val="28"/>
          <w:szCs w:val="28"/>
        </w:rPr>
      </w:pPr>
      <w:r w:rsidRPr="001641DE">
        <w:rPr>
          <w:rFonts w:ascii="Times New Roman" w:hAnsi="Times New Roman" w:cs="Times New Roman"/>
          <w:sz w:val="28"/>
          <w:szCs w:val="28"/>
        </w:rPr>
        <w:lastRenderedPageBreak/>
        <w:t>4. Деяния, предусмотренные частями первой - третьей настоящей статьи, если они совершены:</w:t>
      </w:r>
    </w:p>
    <w:p w14:paraId="3394846A" w14:textId="77777777" w:rsidR="001641DE" w:rsidRPr="001641DE" w:rsidRDefault="001641DE" w:rsidP="001641DE">
      <w:pPr>
        <w:spacing w:after="0" w:line="240" w:lineRule="auto"/>
        <w:ind w:firstLine="709"/>
        <w:jc w:val="both"/>
        <w:rPr>
          <w:rFonts w:ascii="Times New Roman" w:hAnsi="Times New Roman" w:cs="Times New Roman"/>
          <w:sz w:val="28"/>
          <w:szCs w:val="28"/>
        </w:rPr>
      </w:pPr>
      <w:r w:rsidRPr="001641DE">
        <w:rPr>
          <w:rFonts w:ascii="Times New Roman" w:hAnsi="Times New Roman" w:cs="Times New Roman"/>
          <w:sz w:val="28"/>
          <w:szCs w:val="28"/>
        </w:rPr>
        <w:t>а) группой лиц по предварительному сговору или организованной группой;</w:t>
      </w:r>
    </w:p>
    <w:p w14:paraId="63A8A016" w14:textId="77777777" w:rsidR="001641DE" w:rsidRPr="001641DE" w:rsidRDefault="001641DE" w:rsidP="001641DE">
      <w:pPr>
        <w:spacing w:after="0" w:line="240" w:lineRule="auto"/>
        <w:ind w:firstLine="709"/>
        <w:jc w:val="both"/>
        <w:rPr>
          <w:rFonts w:ascii="Times New Roman" w:hAnsi="Times New Roman" w:cs="Times New Roman"/>
          <w:sz w:val="28"/>
          <w:szCs w:val="28"/>
        </w:rPr>
      </w:pPr>
      <w:r w:rsidRPr="001641DE">
        <w:rPr>
          <w:rFonts w:ascii="Times New Roman" w:hAnsi="Times New Roman" w:cs="Times New Roman"/>
          <w:sz w:val="28"/>
          <w:szCs w:val="28"/>
        </w:rPr>
        <w:t>б) в крупном размере, -</w:t>
      </w:r>
    </w:p>
    <w:p w14:paraId="57125411" w14:textId="77777777" w:rsidR="001641DE" w:rsidRPr="001641DE" w:rsidRDefault="001641DE" w:rsidP="001641DE">
      <w:pPr>
        <w:spacing w:after="0" w:line="240" w:lineRule="auto"/>
        <w:ind w:firstLine="709"/>
        <w:jc w:val="both"/>
        <w:rPr>
          <w:rFonts w:ascii="Times New Roman" w:hAnsi="Times New Roman" w:cs="Times New Roman"/>
          <w:sz w:val="28"/>
          <w:szCs w:val="28"/>
        </w:rPr>
      </w:pPr>
      <w:r w:rsidRPr="001641DE">
        <w:rPr>
          <w:rFonts w:ascii="Times New Roman" w:hAnsi="Times New Roman" w:cs="Times New Roman"/>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14:paraId="752FF57A" w14:textId="77777777" w:rsidR="001641DE" w:rsidRPr="001641DE" w:rsidRDefault="001641DE" w:rsidP="001641DE">
      <w:pPr>
        <w:spacing w:after="0" w:line="240" w:lineRule="auto"/>
        <w:ind w:firstLine="709"/>
        <w:jc w:val="both"/>
        <w:rPr>
          <w:rFonts w:ascii="Times New Roman" w:hAnsi="Times New Roman" w:cs="Times New Roman"/>
          <w:sz w:val="28"/>
          <w:szCs w:val="28"/>
        </w:rPr>
      </w:pPr>
      <w:r w:rsidRPr="001641DE">
        <w:rPr>
          <w:rFonts w:ascii="Times New Roman" w:hAnsi="Times New Roman" w:cs="Times New Roman"/>
          <w:sz w:val="28"/>
          <w:szCs w:val="28"/>
        </w:rPr>
        <w:t>5. Деяния, предусмотренные частями первой - четвертой настоящей статьи, совершенные в особо крупном размере, -</w:t>
      </w:r>
    </w:p>
    <w:p w14:paraId="4BE93956" w14:textId="77777777" w:rsidR="001641DE" w:rsidRPr="001641DE" w:rsidRDefault="001641DE" w:rsidP="001641DE">
      <w:pPr>
        <w:spacing w:after="0" w:line="240" w:lineRule="auto"/>
        <w:ind w:firstLine="709"/>
        <w:jc w:val="both"/>
        <w:rPr>
          <w:rFonts w:ascii="Times New Roman" w:hAnsi="Times New Roman" w:cs="Times New Roman"/>
          <w:sz w:val="28"/>
          <w:szCs w:val="28"/>
        </w:rPr>
      </w:pPr>
      <w:r w:rsidRPr="001641DE">
        <w:rPr>
          <w:rFonts w:ascii="Times New Roman" w:hAnsi="Times New Roman" w:cs="Times New Roman"/>
          <w:sz w:val="28"/>
          <w:szCs w:val="28"/>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14:paraId="4D49875C" w14:textId="77777777" w:rsidR="001641DE" w:rsidRPr="001641DE" w:rsidRDefault="001641DE" w:rsidP="001641DE">
      <w:pPr>
        <w:spacing w:after="0" w:line="240" w:lineRule="auto"/>
        <w:ind w:firstLine="709"/>
        <w:jc w:val="both"/>
        <w:rPr>
          <w:rFonts w:ascii="Times New Roman" w:hAnsi="Times New Roman" w:cs="Times New Roman"/>
          <w:sz w:val="28"/>
          <w:szCs w:val="28"/>
        </w:rPr>
      </w:pPr>
      <w:r w:rsidRPr="001641DE">
        <w:rPr>
          <w:rFonts w:ascii="Times New Roman" w:hAnsi="Times New Roman" w:cs="Times New Roman"/>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bookmarkEnd w:id="0"/>
    <w:p w14:paraId="074128E5" w14:textId="5F6371D6" w:rsidR="0091640E" w:rsidRPr="001641DE" w:rsidRDefault="0091640E" w:rsidP="001641DE">
      <w:pPr>
        <w:ind w:firstLine="709"/>
        <w:jc w:val="both"/>
      </w:pPr>
    </w:p>
    <w:sectPr w:rsidR="0091640E" w:rsidRPr="00164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7F"/>
    <w:rsid w:val="001641DE"/>
    <w:rsid w:val="00375A06"/>
    <w:rsid w:val="0069047F"/>
    <w:rsid w:val="00916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E602"/>
  <w15:chartTrackingRefBased/>
  <w15:docId w15:val="{C87176B7-52F0-43C6-B45F-25DC3804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Марина Михайловна</dc:creator>
  <cp:keywords/>
  <dc:description/>
  <cp:lastModifiedBy>Василенко Марина Михайловна</cp:lastModifiedBy>
  <cp:revision>2</cp:revision>
  <dcterms:created xsi:type="dcterms:W3CDTF">2023-12-05T12:20:00Z</dcterms:created>
  <dcterms:modified xsi:type="dcterms:W3CDTF">2023-12-05T12:20:00Z</dcterms:modified>
</cp:coreProperties>
</file>