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E9" w:rsidRPr="00F26D9C" w:rsidRDefault="00FD34E9" w:rsidP="00FD34E9">
      <w:pPr>
        <w:jc w:val="center"/>
        <w:rPr>
          <w:rFonts w:ascii="Arial" w:hAnsi="Arial" w:cs="Arial"/>
          <w:sz w:val="28"/>
        </w:rPr>
      </w:pPr>
      <w:r w:rsidRPr="00F26D9C">
        <w:rPr>
          <w:rFonts w:ascii="Arial" w:hAnsi="Arial" w:cs="Arial"/>
          <w:noProof/>
          <w:sz w:val="28"/>
        </w:rPr>
        <w:drawing>
          <wp:inline distT="0" distB="0" distL="0" distR="0">
            <wp:extent cx="8001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E9" w:rsidRPr="00F26D9C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8"/>
          <w:szCs w:val="28"/>
        </w:rPr>
      </w:pPr>
      <w:r w:rsidRPr="00F26D9C">
        <w:rPr>
          <w:rFonts w:ascii="Arial" w:hAnsi="Arial" w:cs="Arial"/>
          <w:b/>
          <w:color w:val="000000"/>
          <w:spacing w:val="7"/>
          <w:sz w:val="28"/>
          <w:szCs w:val="28"/>
        </w:rPr>
        <w:t>АДМИНИСТРАЦИЯ</w:t>
      </w:r>
    </w:p>
    <w:p w:rsidR="00FD34E9" w:rsidRPr="00F26D9C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F26D9C">
        <w:rPr>
          <w:rFonts w:ascii="Arial" w:hAnsi="Arial" w:cs="Arial"/>
          <w:b/>
          <w:spacing w:val="7"/>
          <w:sz w:val="28"/>
          <w:szCs w:val="28"/>
        </w:rPr>
        <w:t xml:space="preserve">ПЕРЛЁВСКОГО СЕЛЬСКОГО ПОСЕЛЕНИЯ </w:t>
      </w:r>
    </w:p>
    <w:p w:rsidR="00F25AD5" w:rsidRPr="00F26D9C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F26D9C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F26D9C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FD34E9" w:rsidRPr="00F26D9C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F26D9C">
        <w:rPr>
          <w:rFonts w:ascii="Arial" w:hAnsi="Arial" w:cs="Arial"/>
          <w:b/>
          <w:sz w:val="28"/>
          <w:szCs w:val="28"/>
          <w:u w:val="single"/>
        </w:rPr>
        <w:t>________________ВОРОНЕЖСКОЙ ОБЛАСТИ__________________</w:t>
      </w:r>
    </w:p>
    <w:p w:rsidR="00FD34E9" w:rsidRPr="00F26D9C" w:rsidRDefault="00FD34E9" w:rsidP="00FD34E9">
      <w:pPr>
        <w:rPr>
          <w:rFonts w:ascii="Arial" w:hAnsi="Arial" w:cs="Arial"/>
          <w:sz w:val="18"/>
          <w:szCs w:val="18"/>
        </w:rPr>
      </w:pPr>
      <w:r w:rsidRPr="00F26D9C">
        <w:rPr>
          <w:rFonts w:ascii="Arial" w:hAnsi="Arial" w:cs="Arial"/>
          <w:sz w:val="18"/>
          <w:szCs w:val="18"/>
        </w:rPr>
        <w:t xml:space="preserve">396921 Воронежская область, </w:t>
      </w:r>
      <w:proofErr w:type="spellStart"/>
      <w:r w:rsidRPr="00F26D9C">
        <w:rPr>
          <w:rFonts w:ascii="Arial" w:hAnsi="Arial" w:cs="Arial"/>
          <w:sz w:val="18"/>
          <w:szCs w:val="18"/>
        </w:rPr>
        <w:t>Семилукский</w:t>
      </w:r>
      <w:proofErr w:type="spellEnd"/>
      <w:r w:rsidRPr="00F26D9C">
        <w:rPr>
          <w:rFonts w:ascii="Arial" w:hAnsi="Arial" w:cs="Arial"/>
          <w:sz w:val="18"/>
          <w:szCs w:val="18"/>
        </w:rPr>
        <w:t xml:space="preserve"> район, с. </w:t>
      </w:r>
      <w:proofErr w:type="spellStart"/>
      <w:r w:rsidRPr="00F26D9C">
        <w:rPr>
          <w:rFonts w:ascii="Arial" w:hAnsi="Arial" w:cs="Arial"/>
          <w:sz w:val="18"/>
          <w:szCs w:val="18"/>
        </w:rPr>
        <w:t>Перлёвка</w:t>
      </w:r>
      <w:proofErr w:type="spellEnd"/>
      <w:r w:rsidRPr="00F26D9C">
        <w:rPr>
          <w:rFonts w:ascii="Arial" w:hAnsi="Arial" w:cs="Arial"/>
          <w:sz w:val="18"/>
          <w:szCs w:val="18"/>
        </w:rPr>
        <w:t>, улица Центральная, 54 тел. (47372) 76-1-68</w:t>
      </w:r>
    </w:p>
    <w:p w:rsidR="00FD34E9" w:rsidRPr="00F26D9C" w:rsidRDefault="00FD34E9" w:rsidP="00FD34E9">
      <w:pPr>
        <w:rPr>
          <w:rFonts w:ascii="Arial" w:hAnsi="Arial" w:cs="Arial"/>
          <w:b/>
          <w:sz w:val="18"/>
          <w:szCs w:val="18"/>
          <w:u w:val="single"/>
        </w:rPr>
      </w:pPr>
    </w:p>
    <w:p w:rsidR="00FD34E9" w:rsidRPr="00F26D9C" w:rsidRDefault="00FD34E9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FD34E9" w:rsidRPr="00F26D9C" w:rsidRDefault="00FD34E9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5C5347" w:rsidRPr="00F26D9C" w:rsidRDefault="005C5347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26D9C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5C5347" w:rsidRPr="00F26D9C" w:rsidRDefault="005C5347" w:rsidP="006256E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C5347" w:rsidRPr="00F26D9C" w:rsidRDefault="000A2911" w:rsidP="00573E9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F26D9C">
        <w:rPr>
          <w:rFonts w:ascii="Arial" w:hAnsi="Arial" w:cs="Arial"/>
          <w:sz w:val="24"/>
          <w:szCs w:val="24"/>
          <w:lang w:eastAsia="ar-SA"/>
        </w:rPr>
        <w:t>о</w:t>
      </w:r>
      <w:r w:rsidR="00840B84" w:rsidRPr="00F26D9C">
        <w:rPr>
          <w:rFonts w:ascii="Arial" w:hAnsi="Arial" w:cs="Arial"/>
          <w:sz w:val="24"/>
          <w:szCs w:val="24"/>
          <w:lang w:eastAsia="ar-SA"/>
        </w:rPr>
        <w:t>т</w:t>
      </w:r>
      <w:r w:rsidR="00DE56A2" w:rsidRPr="00F26D9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B3940" w:rsidRPr="00F26D9C">
        <w:rPr>
          <w:rFonts w:ascii="Arial" w:hAnsi="Arial" w:cs="Arial"/>
          <w:sz w:val="24"/>
          <w:szCs w:val="24"/>
          <w:lang w:eastAsia="ar-SA"/>
        </w:rPr>
        <w:t>24</w:t>
      </w:r>
      <w:r w:rsidR="00867195" w:rsidRPr="00F26D9C">
        <w:rPr>
          <w:rFonts w:ascii="Arial" w:hAnsi="Arial" w:cs="Arial"/>
          <w:sz w:val="24"/>
          <w:szCs w:val="24"/>
          <w:lang w:eastAsia="ar-SA"/>
        </w:rPr>
        <w:t>.</w:t>
      </w:r>
      <w:r w:rsidR="00AB3940" w:rsidRPr="00F26D9C">
        <w:rPr>
          <w:rFonts w:ascii="Arial" w:hAnsi="Arial" w:cs="Arial"/>
          <w:sz w:val="24"/>
          <w:szCs w:val="24"/>
          <w:lang w:eastAsia="ar-SA"/>
        </w:rPr>
        <w:t>09</w:t>
      </w:r>
      <w:r w:rsidR="009227A5" w:rsidRPr="00F26D9C">
        <w:rPr>
          <w:rFonts w:ascii="Arial" w:hAnsi="Arial" w:cs="Arial"/>
          <w:sz w:val="24"/>
          <w:szCs w:val="24"/>
          <w:lang w:eastAsia="ar-SA"/>
        </w:rPr>
        <w:t>.</w:t>
      </w:r>
      <w:r w:rsidR="000C5117" w:rsidRPr="00F26D9C">
        <w:rPr>
          <w:rFonts w:ascii="Arial" w:hAnsi="Arial" w:cs="Arial"/>
          <w:sz w:val="24"/>
          <w:szCs w:val="24"/>
          <w:lang w:eastAsia="ar-SA"/>
        </w:rPr>
        <w:t>2024</w:t>
      </w:r>
      <w:r w:rsidR="005C5347" w:rsidRPr="00F26D9C">
        <w:rPr>
          <w:rFonts w:ascii="Arial" w:hAnsi="Arial" w:cs="Arial"/>
          <w:sz w:val="24"/>
          <w:szCs w:val="24"/>
          <w:lang w:eastAsia="ar-SA"/>
        </w:rPr>
        <w:t xml:space="preserve"> г. </w:t>
      </w:r>
      <w:r w:rsidR="00B57411" w:rsidRPr="00F26D9C">
        <w:rPr>
          <w:rFonts w:ascii="Arial" w:hAnsi="Arial" w:cs="Arial"/>
          <w:sz w:val="24"/>
          <w:szCs w:val="24"/>
          <w:lang w:eastAsia="ar-SA"/>
        </w:rPr>
        <w:t>№</w:t>
      </w:r>
      <w:r w:rsidR="00722721" w:rsidRPr="00F26D9C">
        <w:rPr>
          <w:rFonts w:ascii="Arial" w:hAnsi="Arial" w:cs="Arial"/>
          <w:sz w:val="24"/>
          <w:szCs w:val="24"/>
          <w:lang w:eastAsia="ar-SA"/>
        </w:rPr>
        <w:t>92</w:t>
      </w:r>
    </w:p>
    <w:p w:rsidR="005C5347" w:rsidRPr="00F26D9C" w:rsidRDefault="000A2911" w:rsidP="00573E9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F26D9C">
        <w:rPr>
          <w:rFonts w:ascii="Arial" w:hAnsi="Arial" w:cs="Arial"/>
          <w:sz w:val="24"/>
          <w:szCs w:val="24"/>
          <w:lang w:eastAsia="ar-SA"/>
        </w:rPr>
        <w:t xml:space="preserve">с. </w:t>
      </w:r>
      <w:proofErr w:type="spellStart"/>
      <w:r w:rsidRPr="00F26D9C">
        <w:rPr>
          <w:rFonts w:ascii="Arial" w:hAnsi="Arial" w:cs="Arial"/>
          <w:sz w:val="24"/>
          <w:szCs w:val="24"/>
          <w:lang w:eastAsia="ar-SA"/>
        </w:rPr>
        <w:t>Перлё</w:t>
      </w:r>
      <w:r w:rsidR="005C5347" w:rsidRPr="00F26D9C">
        <w:rPr>
          <w:rFonts w:ascii="Arial" w:hAnsi="Arial" w:cs="Arial"/>
          <w:sz w:val="24"/>
          <w:szCs w:val="24"/>
          <w:lang w:eastAsia="ar-SA"/>
        </w:rPr>
        <w:t>вка</w:t>
      </w:r>
      <w:proofErr w:type="spellEnd"/>
    </w:p>
    <w:p w:rsidR="000A2911" w:rsidRPr="00F26D9C" w:rsidRDefault="000A2911" w:rsidP="00C27F2B">
      <w:pPr>
        <w:tabs>
          <w:tab w:val="left" w:pos="4678"/>
        </w:tabs>
        <w:ind w:right="4535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26D9C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26D9C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6D9C">
        <w:rPr>
          <w:rFonts w:ascii="Arial" w:hAnsi="Arial" w:cs="Arial"/>
          <w:bCs/>
          <w:sz w:val="24"/>
          <w:szCs w:val="24"/>
        </w:rPr>
        <w:t xml:space="preserve"> сельского поселения от 25.12.2019 № 69 «Об утверждении муниципальной программы </w:t>
      </w:r>
      <w:proofErr w:type="spellStart"/>
      <w:r w:rsidRPr="00F26D9C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6D9C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0C5117" w:rsidRPr="00F26D9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C5117" w:rsidRPr="00F26D9C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0C5117" w:rsidRPr="00F26D9C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F26D9C">
        <w:rPr>
          <w:rFonts w:ascii="Arial" w:hAnsi="Arial" w:cs="Arial"/>
          <w:bCs/>
          <w:sz w:val="24"/>
          <w:szCs w:val="24"/>
        </w:rPr>
        <w:t xml:space="preserve"> «Развитие культуры»</w:t>
      </w:r>
    </w:p>
    <w:p w:rsidR="000A2911" w:rsidRPr="00F26D9C" w:rsidRDefault="000A2911" w:rsidP="00C27F2B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0C5117" w:rsidRPr="00F26D9C" w:rsidRDefault="000C5117" w:rsidP="000C5117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26D9C">
        <w:rPr>
          <w:rFonts w:ascii="Arial" w:hAnsi="Arial" w:cs="Arial"/>
          <w:bCs/>
          <w:sz w:val="24"/>
          <w:szCs w:val="24"/>
        </w:rPr>
        <w:t xml:space="preserve">В соответствии со ст. 179 Бюджетного кодекса Российской Федерации, постановлением администрации </w:t>
      </w:r>
      <w:proofErr w:type="spellStart"/>
      <w:r w:rsidRPr="00F26D9C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6D9C">
        <w:rPr>
          <w:rFonts w:ascii="Arial" w:hAnsi="Arial" w:cs="Arial"/>
          <w:bCs/>
          <w:sz w:val="24"/>
          <w:szCs w:val="24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F26D9C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6D9C">
        <w:rPr>
          <w:rFonts w:ascii="Arial" w:hAnsi="Arial" w:cs="Arial"/>
          <w:bCs/>
          <w:sz w:val="24"/>
          <w:szCs w:val="24"/>
        </w:rPr>
        <w:t xml:space="preserve"> сельского поселения»</w:t>
      </w:r>
      <w:r w:rsidR="002D6EF3" w:rsidRPr="00F26D9C">
        <w:rPr>
          <w:rFonts w:ascii="Arial" w:hAnsi="Arial" w:cs="Arial"/>
          <w:bCs/>
          <w:sz w:val="24"/>
          <w:szCs w:val="24"/>
        </w:rPr>
        <w:t>, и в целях продления срока реализации муниципальной программы</w:t>
      </w:r>
      <w:r w:rsidRPr="00F26D9C">
        <w:rPr>
          <w:rFonts w:ascii="Arial" w:hAnsi="Arial" w:cs="Arial"/>
          <w:bCs/>
          <w:sz w:val="24"/>
          <w:szCs w:val="24"/>
        </w:rPr>
        <w:t xml:space="preserve"> </w:t>
      </w:r>
      <w:r w:rsidR="00B31E7B" w:rsidRPr="00F26D9C">
        <w:rPr>
          <w:rFonts w:ascii="Arial" w:hAnsi="Arial" w:cs="Arial"/>
          <w:bCs/>
          <w:sz w:val="24"/>
          <w:szCs w:val="24"/>
        </w:rPr>
        <w:t xml:space="preserve">до 2027 года </w:t>
      </w:r>
      <w:r w:rsidRPr="00F26D9C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Pr="00F26D9C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6D9C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F26D9C">
        <w:rPr>
          <w:rFonts w:ascii="Arial" w:hAnsi="Arial" w:cs="Arial"/>
          <w:bCs/>
          <w:spacing w:val="20"/>
          <w:sz w:val="24"/>
          <w:szCs w:val="24"/>
        </w:rPr>
        <w:t>постановляет:</w:t>
      </w:r>
    </w:p>
    <w:p w:rsidR="000544D7" w:rsidRPr="00F26D9C" w:rsidRDefault="000544D7" w:rsidP="00C27F2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26D9C">
        <w:rPr>
          <w:rFonts w:ascii="Arial" w:hAnsi="Arial" w:cs="Arial"/>
          <w:bCs/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F26D9C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6D9C">
        <w:rPr>
          <w:rFonts w:ascii="Arial" w:hAnsi="Arial" w:cs="Arial"/>
          <w:bCs/>
          <w:sz w:val="24"/>
          <w:szCs w:val="24"/>
        </w:rPr>
        <w:t xml:space="preserve"> сельского поселения от 25.12.2019 №69 «Об утверждении муниципальной программы </w:t>
      </w:r>
      <w:proofErr w:type="spellStart"/>
      <w:r w:rsidRPr="00F26D9C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6D9C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0C5117" w:rsidRPr="00F26D9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C5117" w:rsidRPr="00F26D9C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0C5117" w:rsidRPr="00F26D9C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F26D9C">
        <w:rPr>
          <w:rFonts w:ascii="Arial" w:hAnsi="Arial" w:cs="Arial"/>
          <w:bCs/>
          <w:sz w:val="24"/>
          <w:szCs w:val="24"/>
        </w:rPr>
        <w:t xml:space="preserve"> «Развитие культуры».</w:t>
      </w:r>
    </w:p>
    <w:p w:rsidR="000544D7" w:rsidRPr="00F26D9C" w:rsidRDefault="000C5117" w:rsidP="00C27F2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26D9C">
        <w:rPr>
          <w:rFonts w:ascii="Arial" w:hAnsi="Arial" w:cs="Arial"/>
          <w:bCs/>
          <w:sz w:val="24"/>
          <w:szCs w:val="24"/>
        </w:rPr>
        <w:t>1.1</w:t>
      </w:r>
      <w:r w:rsidR="000544D7" w:rsidRPr="00F26D9C">
        <w:rPr>
          <w:rFonts w:ascii="Arial" w:hAnsi="Arial" w:cs="Arial"/>
          <w:bCs/>
          <w:sz w:val="24"/>
          <w:szCs w:val="24"/>
        </w:rPr>
        <w:t>. Приложение к постановлению изложить в новой редакции (прилагается).</w:t>
      </w:r>
    </w:p>
    <w:p w:rsidR="00964026" w:rsidRPr="00F26D9C" w:rsidRDefault="00964026" w:rsidP="00C27F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обнародования. </w:t>
      </w:r>
    </w:p>
    <w:p w:rsidR="00964026" w:rsidRPr="00F26D9C" w:rsidRDefault="00964026" w:rsidP="00C27F2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26D9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26D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F26D9C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</w:t>
      </w:r>
      <w:r w:rsidR="000C5117" w:rsidRPr="00F26D9C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Look w:val="0000"/>
      </w:tblPr>
      <w:tblGrid>
        <w:gridCol w:w="5529"/>
        <w:gridCol w:w="4110"/>
      </w:tblGrid>
      <w:tr w:rsidR="00964026" w:rsidRPr="00F26D9C" w:rsidTr="00ED7C0E">
        <w:trPr>
          <w:trHeight w:val="1134"/>
        </w:trPr>
        <w:tc>
          <w:tcPr>
            <w:tcW w:w="5529" w:type="dxa"/>
          </w:tcPr>
          <w:p w:rsidR="00964026" w:rsidRPr="00F26D9C" w:rsidRDefault="00964026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7195" w:rsidRPr="00F26D9C" w:rsidRDefault="00867195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026" w:rsidRPr="00F26D9C" w:rsidRDefault="00964026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964026" w:rsidRPr="00F26D9C" w:rsidRDefault="00964026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6D9C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F26D9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0" w:type="dxa"/>
          </w:tcPr>
          <w:p w:rsidR="00964026" w:rsidRPr="00F26D9C" w:rsidRDefault="00964026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64026" w:rsidRPr="00F26D9C" w:rsidRDefault="00964026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64026" w:rsidRPr="00F26D9C" w:rsidRDefault="00964026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964026" w:rsidRPr="00F26D9C" w:rsidRDefault="00964026" w:rsidP="00964026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44D7" w:rsidRPr="00F26D9C" w:rsidRDefault="000544D7" w:rsidP="006256E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  <w:sectPr w:rsidR="000544D7" w:rsidRPr="00F26D9C" w:rsidSect="007E5669">
          <w:footerReference w:type="default" r:id="rId9"/>
          <w:type w:val="continuous"/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9227A5" w:rsidRPr="00F26D9C" w:rsidRDefault="009227A5" w:rsidP="009227A5">
      <w:pPr>
        <w:ind w:left="5670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Pr="00F26D9C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26D9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9227A5" w:rsidRPr="00F26D9C" w:rsidRDefault="009227A5" w:rsidP="009227A5">
      <w:pPr>
        <w:ind w:left="5670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от 25.12.2019 №69</w:t>
      </w:r>
    </w:p>
    <w:p w:rsidR="009227A5" w:rsidRPr="00F26D9C" w:rsidRDefault="00867195" w:rsidP="009227A5">
      <w:pPr>
        <w:ind w:left="5670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 xml:space="preserve">(в редакции от </w:t>
      </w:r>
      <w:r w:rsidR="00AB3940" w:rsidRPr="00F26D9C">
        <w:rPr>
          <w:rFonts w:ascii="Arial" w:hAnsi="Arial" w:cs="Arial"/>
          <w:sz w:val="24"/>
          <w:szCs w:val="24"/>
        </w:rPr>
        <w:t>24.09</w:t>
      </w:r>
      <w:r w:rsidR="009227A5" w:rsidRPr="00F26D9C">
        <w:rPr>
          <w:rFonts w:ascii="Arial" w:hAnsi="Arial" w:cs="Arial"/>
          <w:sz w:val="24"/>
          <w:szCs w:val="24"/>
        </w:rPr>
        <w:t>.2024 №</w:t>
      </w:r>
      <w:r w:rsidR="00722721" w:rsidRPr="00F26D9C">
        <w:rPr>
          <w:rFonts w:ascii="Arial" w:hAnsi="Arial" w:cs="Arial"/>
          <w:sz w:val="24"/>
          <w:szCs w:val="24"/>
        </w:rPr>
        <w:t>92</w:t>
      </w:r>
      <w:r w:rsidR="009227A5" w:rsidRPr="00F26D9C">
        <w:rPr>
          <w:rFonts w:ascii="Arial" w:hAnsi="Arial" w:cs="Arial"/>
          <w:sz w:val="24"/>
          <w:szCs w:val="24"/>
        </w:rPr>
        <w:t>)</w:t>
      </w:r>
    </w:p>
    <w:p w:rsidR="009227A5" w:rsidRPr="00F26D9C" w:rsidRDefault="009227A5" w:rsidP="009227A5">
      <w:pPr>
        <w:ind w:left="5670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 </w:t>
      </w:r>
    </w:p>
    <w:p w:rsidR="009227A5" w:rsidRPr="00F26D9C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9227A5" w:rsidRPr="00F26D9C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9227A5" w:rsidRPr="00F26D9C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9227A5" w:rsidRPr="00F26D9C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9227A5" w:rsidRPr="00F26D9C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9227A5" w:rsidRPr="00F26D9C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B33D4D" w:rsidRPr="00F26D9C" w:rsidRDefault="00B33D4D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F26D9C">
        <w:rPr>
          <w:rFonts w:ascii="Arial" w:hAnsi="Arial" w:cs="Arial"/>
          <w:caps/>
          <w:sz w:val="24"/>
          <w:szCs w:val="24"/>
        </w:rPr>
        <w:t>Муниципальная программа</w:t>
      </w:r>
    </w:p>
    <w:p w:rsidR="00B33D4D" w:rsidRPr="00F26D9C" w:rsidRDefault="000544D7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F26D9C">
        <w:rPr>
          <w:rFonts w:ascii="Arial" w:hAnsi="Arial" w:cs="Arial"/>
          <w:caps/>
          <w:sz w:val="24"/>
          <w:szCs w:val="24"/>
        </w:rPr>
        <w:t>ПерлЁ</w:t>
      </w:r>
      <w:r w:rsidR="00B33D4D" w:rsidRPr="00F26D9C">
        <w:rPr>
          <w:rFonts w:ascii="Arial" w:hAnsi="Arial" w:cs="Arial"/>
          <w:caps/>
          <w:sz w:val="24"/>
          <w:szCs w:val="24"/>
        </w:rPr>
        <w:t>вского СЕЛЬСКОГО ПОСЕЛЕНИЯ</w:t>
      </w:r>
    </w:p>
    <w:p w:rsidR="000544D7" w:rsidRPr="00F26D9C" w:rsidRDefault="000544D7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F26D9C">
        <w:rPr>
          <w:rFonts w:ascii="Arial" w:hAnsi="Arial" w:cs="Arial"/>
          <w:caps/>
          <w:sz w:val="24"/>
          <w:szCs w:val="24"/>
        </w:rPr>
        <w:t>СЕМИЛУКСКОГО МУНИЦИПАЛЬНОГО РАЙОНА</w:t>
      </w:r>
    </w:p>
    <w:p w:rsidR="00B33D4D" w:rsidRPr="00F26D9C" w:rsidRDefault="00B33D4D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F26D9C">
        <w:rPr>
          <w:rFonts w:ascii="Arial" w:hAnsi="Arial" w:cs="Arial"/>
          <w:caps/>
          <w:sz w:val="24"/>
          <w:szCs w:val="24"/>
        </w:rPr>
        <w:t xml:space="preserve">«Развитие культуры» </w:t>
      </w:r>
    </w:p>
    <w:p w:rsidR="00964026" w:rsidRPr="00F26D9C" w:rsidRDefault="00964026">
      <w:pPr>
        <w:widowControl/>
        <w:autoSpaceDE/>
        <w:autoSpaceDN/>
        <w:adjustRightInd/>
        <w:rPr>
          <w:rFonts w:ascii="Arial" w:hAnsi="Arial" w:cs="Arial"/>
          <w:caps/>
          <w:sz w:val="24"/>
          <w:szCs w:val="24"/>
        </w:rPr>
      </w:pPr>
      <w:r w:rsidRPr="00F26D9C">
        <w:rPr>
          <w:rFonts w:ascii="Arial" w:hAnsi="Arial" w:cs="Arial"/>
          <w:caps/>
          <w:sz w:val="24"/>
          <w:szCs w:val="24"/>
        </w:rPr>
        <w:br w:type="page"/>
      </w:r>
    </w:p>
    <w:p w:rsidR="005C5347" w:rsidRPr="00F26D9C" w:rsidRDefault="005C5347" w:rsidP="006D0B0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bookmarkStart w:id="0" w:name="RANGE!A1:G68"/>
      <w:bookmarkEnd w:id="0"/>
      <w:r w:rsidRPr="00F26D9C">
        <w:rPr>
          <w:rFonts w:ascii="Arial" w:hAnsi="Arial" w:cs="Arial"/>
          <w:sz w:val="24"/>
          <w:szCs w:val="24"/>
        </w:rPr>
        <w:lastRenderedPageBreak/>
        <w:t>ПАСПОРТ</w:t>
      </w:r>
    </w:p>
    <w:p w:rsidR="005C5347" w:rsidRPr="00F26D9C" w:rsidRDefault="005C5347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F26D9C">
        <w:rPr>
          <w:rFonts w:ascii="Arial" w:hAnsi="Arial" w:cs="Arial"/>
          <w:spacing w:val="-2"/>
          <w:sz w:val="24"/>
          <w:szCs w:val="24"/>
        </w:rPr>
        <w:t>муниципальной программы</w:t>
      </w:r>
    </w:p>
    <w:p w:rsidR="006D0B08" w:rsidRPr="00F26D9C" w:rsidRDefault="006D0B08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proofErr w:type="spellStart"/>
      <w:r w:rsidRPr="00F26D9C">
        <w:rPr>
          <w:rFonts w:ascii="Arial" w:hAnsi="Arial" w:cs="Arial"/>
          <w:spacing w:val="-2"/>
          <w:sz w:val="24"/>
          <w:szCs w:val="24"/>
        </w:rPr>
        <w:t>Перлё</w:t>
      </w:r>
      <w:r w:rsidR="005C5347" w:rsidRPr="00F26D9C">
        <w:rPr>
          <w:rFonts w:ascii="Arial" w:hAnsi="Arial" w:cs="Arial"/>
          <w:spacing w:val="-2"/>
          <w:sz w:val="24"/>
          <w:szCs w:val="24"/>
        </w:rPr>
        <w:t>вского</w:t>
      </w:r>
      <w:proofErr w:type="spellEnd"/>
      <w:r w:rsidR="006D103A" w:rsidRPr="00F26D9C">
        <w:rPr>
          <w:rFonts w:ascii="Arial" w:hAnsi="Arial" w:cs="Arial"/>
          <w:spacing w:val="-2"/>
          <w:sz w:val="24"/>
          <w:szCs w:val="24"/>
        </w:rPr>
        <w:t xml:space="preserve"> </w:t>
      </w:r>
      <w:r w:rsidR="005C5347" w:rsidRPr="00F26D9C">
        <w:rPr>
          <w:rFonts w:ascii="Arial" w:hAnsi="Arial" w:cs="Arial"/>
          <w:spacing w:val="-2"/>
          <w:sz w:val="24"/>
          <w:szCs w:val="24"/>
        </w:rPr>
        <w:t>сельского</w:t>
      </w:r>
      <w:r w:rsidR="006D103A" w:rsidRPr="00F26D9C">
        <w:rPr>
          <w:rFonts w:ascii="Arial" w:hAnsi="Arial" w:cs="Arial"/>
          <w:spacing w:val="-2"/>
          <w:sz w:val="24"/>
          <w:szCs w:val="24"/>
        </w:rPr>
        <w:t xml:space="preserve"> </w:t>
      </w:r>
      <w:r w:rsidR="005C5347" w:rsidRPr="00F26D9C">
        <w:rPr>
          <w:rFonts w:ascii="Arial" w:hAnsi="Arial" w:cs="Arial"/>
          <w:spacing w:val="-2"/>
          <w:sz w:val="24"/>
          <w:szCs w:val="24"/>
        </w:rPr>
        <w:t>поселения</w:t>
      </w:r>
    </w:p>
    <w:p w:rsidR="006D0B08" w:rsidRPr="00F26D9C" w:rsidRDefault="006D0B08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proofErr w:type="spellStart"/>
      <w:r w:rsidRPr="00F26D9C">
        <w:rPr>
          <w:rFonts w:ascii="Arial" w:hAnsi="Arial" w:cs="Arial"/>
          <w:spacing w:val="-2"/>
          <w:sz w:val="24"/>
          <w:szCs w:val="24"/>
        </w:rPr>
        <w:t>Семилукского</w:t>
      </w:r>
      <w:proofErr w:type="spellEnd"/>
      <w:r w:rsidRPr="00F26D9C">
        <w:rPr>
          <w:rFonts w:ascii="Arial" w:hAnsi="Arial" w:cs="Arial"/>
          <w:spacing w:val="-2"/>
          <w:sz w:val="24"/>
          <w:szCs w:val="24"/>
        </w:rPr>
        <w:t xml:space="preserve"> муниципального района</w:t>
      </w:r>
      <w:r w:rsidR="005C5347" w:rsidRPr="00F26D9C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5C5347" w:rsidRPr="00F26D9C" w:rsidRDefault="005C5347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F26D9C">
        <w:rPr>
          <w:rFonts w:ascii="Arial" w:hAnsi="Arial" w:cs="Arial"/>
          <w:spacing w:val="-2"/>
          <w:sz w:val="24"/>
          <w:szCs w:val="24"/>
        </w:rPr>
        <w:t xml:space="preserve">«Развитие культуры» </w:t>
      </w:r>
    </w:p>
    <w:p w:rsidR="006D0B08" w:rsidRPr="00F26D9C" w:rsidRDefault="006D0B08" w:rsidP="006D0B0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3"/>
        <w:gridCol w:w="6391"/>
      </w:tblGrid>
      <w:tr w:rsidR="005C5347" w:rsidRPr="00F26D9C" w:rsidTr="006D0B08">
        <w:tc>
          <w:tcPr>
            <w:tcW w:w="1757" w:type="pct"/>
          </w:tcPr>
          <w:p w:rsidR="005C5347" w:rsidRPr="00F26D9C" w:rsidRDefault="005C5347" w:rsidP="00022FC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5C5347" w:rsidRPr="00F26D9C" w:rsidRDefault="005C5347" w:rsidP="00022FC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5C5347" w:rsidRPr="00F26D9C" w:rsidRDefault="005C5347" w:rsidP="006D0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26D9C">
              <w:rPr>
                <w:rFonts w:ascii="Arial" w:hAnsi="Arial" w:cs="Arial"/>
                <w:sz w:val="24"/>
                <w:szCs w:val="24"/>
              </w:rPr>
              <w:t>Перл</w:t>
            </w:r>
            <w:r w:rsidR="006D0B08" w:rsidRPr="00F26D9C">
              <w:rPr>
                <w:rFonts w:ascii="Arial" w:hAnsi="Arial" w:cs="Arial"/>
                <w:sz w:val="24"/>
                <w:szCs w:val="24"/>
              </w:rPr>
              <w:t>ё</w:t>
            </w:r>
            <w:r w:rsidRPr="00F26D9C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Pr="00F26D9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5C5347" w:rsidRPr="00F26D9C" w:rsidTr="006D0B08">
        <w:tc>
          <w:tcPr>
            <w:tcW w:w="1757" w:type="pct"/>
          </w:tcPr>
          <w:p w:rsidR="005C5347" w:rsidRPr="00F26D9C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43" w:type="pct"/>
          </w:tcPr>
          <w:p w:rsidR="005C5347" w:rsidRPr="00F26D9C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Сохранение и развитие культурного и духовного потенциала сельского поселения.</w:t>
            </w:r>
          </w:p>
        </w:tc>
      </w:tr>
      <w:tr w:rsidR="005C5347" w:rsidRPr="00F26D9C" w:rsidTr="006D0B08">
        <w:tc>
          <w:tcPr>
            <w:tcW w:w="1757" w:type="pct"/>
          </w:tcPr>
          <w:p w:rsidR="005C5347" w:rsidRPr="00F26D9C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43" w:type="pct"/>
          </w:tcPr>
          <w:p w:rsidR="005C5347" w:rsidRPr="00F26D9C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1.Развитие системы качественного дополнительного образования детей в сфере культуры.</w:t>
            </w:r>
          </w:p>
          <w:p w:rsidR="005C5347" w:rsidRPr="00F26D9C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 xml:space="preserve">2.Организация досуга населения сельского поселения. </w:t>
            </w:r>
          </w:p>
        </w:tc>
      </w:tr>
      <w:tr w:rsidR="005C5347" w:rsidRPr="00F26D9C" w:rsidTr="006D0B08">
        <w:tc>
          <w:tcPr>
            <w:tcW w:w="1757" w:type="pct"/>
          </w:tcPr>
          <w:p w:rsidR="005C5347" w:rsidRPr="00F26D9C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F26D9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</w:tcPr>
          <w:p w:rsidR="005C5347" w:rsidRPr="00F26D9C" w:rsidRDefault="002D6EF3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2020-2027</w:t>
            </w:r>
            <w:r w:rsidR="005C5347" w:rsidRPr="00F26D9C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5C5347" w:rsidRPr="00F26D9C" w:rsidTr="006D0B08">
        <w:tc>
          <w:tcPr>
            <w:tcW w:w="1757" w:type="pct"/>
          </w:tcPr>
          <w:p w:rsidR="005C5347" w:rsidRPr="00F26D9C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F26D9C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243" w:type="pct"/>
          </w:tcPr>
          <w:p w:rsidR="005C5347" w:rsidRPr="00F26D9C" w:rsidRDefault="00CC3D4B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 xml:space="preserve">1. Расходы бюджета </w:t>
            </w:r>
            <w:proofErr w:type="spellStart"/>
            <w:r w:rsidRPr="00F26D9C">
              <w:rPr>
                <w:rFonts w:ascii="Arial" w:hAnsi="Arial" w:cs="Arial"/>
                <w:sz w:val="24"/>
                <w:szCs w:val="24"/>
              </w:rPr>
              <w:t>Перлё</w:t>
            </w:r>
            <w:r w:rsidR="005C5347" w:rsidRPr="00F26D9C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="005C5347" w:rsidRPr="00F26D9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6D103A" w:rsidRPr="00F26D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347" w:rsidRPr="00F26D9C">
              <w:rPr>
                <w:rFonts w:ascii="Arial" w:hAnsi="Arial" w:cs="Arial"/>
                <w:sz w:val="24"/>
                <w:szCs w:val="24"/>
              </w:rPr>
              <w:t>на культуру в расчёте на 1 жителя.</w:t>
            </w:r>
          </w:p>
          <w:p w:rsidR="005C5347" w:rsidRPr="00F26D9C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D9F" w:rsidRPr="00F26D9C" w:rsidTr="006D0B08">
        <w:tc>
          <w:tcPr>
            <w:tcW w:w="1757" w:type="pct"/>
          </w:tcPr>
          <w:p w:rsidR="00151D9F" w:rsidRPr="00F26D9C" w:rsidRDefault="00151D9F" w:rsidP="00CC3D4B">
            <w:pPr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Подпрограмм</w:t>
            </w:r>
            <w:r w:rsidR="00CC3D4B" w:rsidRPr="00F26D9C">
              <w:rPr>
                <w:rFonts w:ascii="Arial" w:hAnsi="Arial" w:cs="Arial"/>
                <w:sz w:val="24"/>
                <w:szCs w:val="24"/>
              </w:rPr>
              <w:t>ы</w:t>
            </w:r>
            <w:r w:rsidRPr="00F26D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3D4B" w:rsidRPr="00F26D9C">
              <w:rPr>
                <w:rFonts w:ascii="Arial" w:hAnsi="Arial" w:cs="Arial"/>
                <w:sz w:val="24"/>
                <w:szCs w:val="24"/>
              </w:rPr>
              <w:t xml:space="preserve">и основные мероприятия </w:t>
            </w:r>
          </w:p>
        </w:tc>
        <w:tc>
          <w:tcPr>
            <w:tcW w:w="3243" w:type="pct"/>
          </w:tcPr>
          <w:p w:rsidR="00151D9F" w:rsidRPr="00F26D9C" w:rsidRDefault="00CC3D4B" w:rsidP="00B7042A">
            <w:pPr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Подпрограмма 1 «</w:t>
            </w:r>
            <w:r w:rsidR="00B7042A" w:rsidRPr="00F26D9C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 w:rsidRPr="00F26D9C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CC3D4B" w:rsidRPr="00F26D9C" w:rsidRDefault="00CC3D4B" w:rsidP="00B7042A">
            <w:pPr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Основное мероприятие 1.1. Финансовое обеспечение подведомственных учреждений</w:t>
            </w:r>
          </w:p>
        </w:tc>
      </w:tr>
      <w:tr w:rsidR="005C5347" w:rsidRPr="00F26D9C" w:rsidTr="006D0B08">
        <w:tc>
          <w:tcPr>
            <w:tcW w:w="1757" w:type="pct"/>
          </w:tcPr>
          <w:p w:rsidR="005C5347" w:rsidRPr="00F26D9C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муниципальной </w:t>
            </w:r>
            <w:r w:rsidRPr="00F26D9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</w:tcPr>
          <w:p w:rsidR="005F647B" w:rsidRPr="00F26D9C" w:rsidRDefault="005C5347" w:rsidP="005F647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</w:t>
            </w:r>
            <w:r w:rsidR="005F647B" w:rsidRPr="00F26D9C">
              <w:rPr>
                <w:rFonts w:ascii="Arial" w:hAnsi="Arial" w:cs="Arial"/>
                <w:sz w:val="24"/>
                <w:szCs w:val="24"/>
              </w:rPr>
              <w:t xml:space="preserve">согласно </w:t>
            </w:r>
          </w:p>
          <w:p w:rsidR="005C5347" w:rsidRPr="00F26D9C" w:rsidRDefault="00CC3D4B" w:rsidP="00CC3D4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 xml:space="preserve">приложений </w:t>
            </w:r>
            <w:r w:rsidR="005F647B" w:rsidRPr="00F26D9C">
              <w:rPr>
                <w:rFonts w:ascii="Arial" w:hAnsi="Arial" w:cs="Arial"/>
                <w:sz w:val="24"/>
                <w:szCs w:val="24"/>
              </w:rPr>
              <w:t>2,3</w:t>
            </w:r>
            <w:r w:rsidRPr="00F26D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647B" w:rsidRPr="00F26D9C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5C5347" w:rsidRPr="00F26D9C" w:rsidTr="006D0B08">
        <w:tc>
          <w:tcPr>
            <w:tcW w:w="1757" w:type="pct"/>
          </w:tcPr>
          <w:p w:rsidR="005C5347" w:rsidRPr="00F26D9C" w:rsidRDefault="005C5347" w:rsidP="00022FC2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26D9C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F26D9C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5C5347" w:rsidRPr="00F26D9C" w:rsidRDefault="005C5347" w:rsidP="002D6E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 xml:space="preserve">1. Расходы </w:t>
            </w:r>
            <w:r w:rsidR="00CC3D4B" w:rsidRPr="00F26D9C">
              <w:rPr>
                <w:rFonts w:ascii="Arial" w:hAnsi="Arial" w:cs="Arial"/>
                <w:sz w:val="24"/>
                <w:szCs w:val="24"/>
              </w:rPr>
              <w:t xml:space="preserve">консолидированного бюджета </w:t>
            </w:r>
            <w:proofErr w:type="spellStart"/>
            <w:r w:rsidR="00CC3D4B" w:rsidRPr="00F26D9C">
              <w:rPr>
                <w:rFonts w:ascii="Arial" w:hAnsi="Arial" w:cs="Arial"/>
                <w:sz w:val="24"/>
                <w:szCs w:val="24"/>
              </w:rPr>
              <w:t>Перлё</w:t>
            </w:r>
            <w:r w:rsidRPr="00F26D9C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Pr="00F26D9C">
              <w:rPr>
                <w:rFonts w:ascii="Arial" w:hAnsi="Arial" w:cs="Arial"/>
                <w:sz w:val="24"/>
                <w:szCs w:val="24"/>
              </w:rPr>
              <w:t xml:space="preserve"> сельского поселения на культуру в расчёте на 1 жителя в 20</w:t>
            </w:r>
            <w:r w:rsidR="00CC3D4B" w:rsidRPr="00F26D9C">
              <w:rPr>
                <w:rFonts w:ascii="Arial" w:hAnsi="Arial" w:cs="Arial"/>
                <w:sz w:val="24"/>
                <w:szCs w:val="24"/>
              </w:rPr>
              <w:t>2</w:t>
            </w:r>
            <w:r w:rsidR="002D6EF3" w:rsidRPr="00F26D9C">
              <w:rPr>
                <w:rFonts w:ascii="Arial" w:hAnsi="Arial" w:cs="Arial"/>
                <w:sz w:val="24"/>
                <w:szCs w:val="24"/>
              </w:rPr>
              <w:t>7</w:t>
            </w:r>
            <w:r w:rsidRPr="00F26D9C">
              <w:rPr>
                <w:rFonts w:ascii="Arial" w:hAnsi="Arial" w:cs="Arial"/>
                <w:sz w:val="24"/>
                <w:szCs w:val="24"/>
              </w:rPr>
              <w:t xml:space="preserve"> году не менее </w:t>
            </w:r>
            <w:r w:rsidR="00CC3D4B" w:rsidRPr="00F26D9C">
              <w:rPr>
                <w:rFonts w:ascii="Arial" w:hAnsi="Arial" w:cs="Arial"/>
                <w:sz w:val="24"/>
                <w:szCs w:val="24"/>
              </w:rPr>
              <w:t>1</w:t>
            </w:r>
            <w:r w:rsidR="00A474F8" w:rsidRPr="00F26D9C">
              <w:rPr>
                <w:rFonts w:ascii="Arial" w:hAnsi="Arial" w:cs="Arial"/>
                <w:sz w:val="24"/>
                <w:szCs w:val="24"/>
              </w:rPr>
              <w:t>1</w:t>
            </w:r>
            <w:r w:rsidRPr="00F26D9C">
              <w:rPr>
                <w:rFonts w:ascii="Arial" w:hAnsi="Arial" w:cs="Arial"/>
                <w:sz w:val="24"/>
                <w:szCs w:val="24"/>
              </w:rPr>
              <w:t>00 рублей.</w:t>
            </w:r>
          </w:p>
        </w:tc>
      </w:tr>
    </w:tbl>
    <w:p w:rsidR="005C5347" w:rsidRPr="00F26D9C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 xml:space="preserve"> 1. Общая характеристика сферы реализации муниципальной программы</w:t>
      </w:r>
    </w:p>
    <w:p w:rsidR="005C5347" w:rsidRPr="00F26D9C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widowControl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В соответствии с задачами государственной политики и трендами развития культуры основными приоритетными направлениями развития культуры являются:</w:t>
      </w:r>
    </w:p>
    <w:p w:rsidR="005C5347" w:rsidRPr="00F26D9C" w:rsidRDefault="005C5347" w:rsidP="006256E3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- обеспечение максимальной доступности для граждан культурных благ и образования в сфере культуры и искусства;</w:t>
      </w:r>
    </w:p>
    <w:p w:rsidR="005C5347" w:rsidRPr="00F26D9C" w:rsidRDefault="005C5347" w:rsidP="006256E3">
      <w:pPr>
        <w:widowControl/>
        <w:tabs>
          <w:tab w:val="left" w:pos="709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- создание условий для повышения качества и разнообразия услуг, предоставляемых в сфере культуры;</w:t>
      </w:r>
    </w:p>
    <w:p w:rsidR="005C5347" w:rsidRPr="00F26D9C" w:rsidRDefault="005C5347" w:rsidP="006256E3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 xml:space="preserve">- совершенствование организационных, </w:t>
      </w:r>
      <w:proofErr w:type="gramStart"/>
      <w:r w:rsidRPr="00F26D9C">
        <w:rPr>
          <w:rFonts w:ascii="Arial" w:hAnsi="Arial" w:cs="Arial"/>
          <w:sz w:val="24"/>
          <w:szCs w:val="24"/>
        </w:rPr>
        <w:t>экономических и правовых механизмов</w:t>
      </w:r>
      <w:proofErr w:type="gramEnd"/>
      <w:r w:rsidRPr="00F26D9C">
        <w:rPr>
          <w:rFonts w:ascii="Arial" w:hAnsi="Arial" w:cs="Arial"/>
          <w:sz w:val="24"/>
          <w:szCs w:val="24"/>
        </w:rPr>
        <w:t xml:space="preserve"> в сфере культуры.</w:t>
      </w:r>
    </w:p>
    <w:p w:rsidR="005C5347" w:rsidRPr="00F26D9C" w:rsidRDefault="005C5347" w:rsidP="006256E3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Реализация основных направлений культурной политики должна обеспечить достижение стратегической цели - повышение культурной конкурентоспособности, развитие человеческого капитала, повышение качества управления и использования бюджетных финансов в сфере культуры.</w:t>
      </w:r>
    </w:p>
    <w:p w:rsidR="005C5347" w:rsidRPr="00F26D9C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 xml:space="preserve">Каждый человек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</w:t>
      </w:r>
      <w:r w:rsidRPr="00F26D9C">
        <w:rPr>
          <w:rFonts w:ascii="Arial" w:hAnsi="Arial" w:cs="Arial"/>
          <w:sz w:val="24"/>
          <w:szCs w:val="24"/>
        </w:rPr>
        <w:lastRenderedPageBreak/>
        <w:t xml:space="preserve">подкрепляться соответствующим финансовым обеспечением, поэтому разработка и реализация политики финансирования культуры имеет </w:t>
      </w:r>
      <w:proofErr w:type="gramStart"/>
      <w:r w:rsidRPr="00F26D9C">
        <w:rPr>
          <w:rFonts w:ascii="Arial" w:hAnsi="Arial" w:cs="Arial"/>
          <w:sz w:val="24"/>
          <w:szCs w:val="24"/>
        </w:rPr>
        <w:t>важное</w:t>
      </w:r>
      <w:r w:rsidR="006D103A" w:rsidRPr="00F26D9C">
        <w:rPr>
          <w:rFonts w:ascii="Arial" w:hAnsi="Arial" w:cs="Arial"/>
          <w:sz w:val="24"/>
          <w:szCs w:val="24"/>
        </w:rPr>
        <w:t xml:space="preserve"> </w:t>
      </w:r>
      <w:r w:rsidRPr="00F26D9C">
        <w:rPr>
          <w:rFonts w:ascii="Arial" w:hAnsi="Arial" w:cs="Arial"/>
          <w:sz w:val="24"/>
          <w:szCs w:val="24"/>
        </w:rPr>
        <w:t>значение</w:t>
      </w:r>
      <w:proofErr w:type="gramEnd"/>
      <w:r w:rsidRPr="00F26D9C">
        <w:rPr>
          <w:rFonts w:ascii="Arial" w:hAnsi="Arial" w:cs="Arial"/>
          <w:sz w:val="24"/>
          <w:szCs w:val="24"/>
        </w:rPr>
        <w:t>. Деятельность учреждений культуры и искусства является одной из важнейших составляющих современной культурной жизни.</w:t>
      </w:r>
    </w:p>
    <w:p w:rsidR="005C5347" w:rsidRPr="00F26D9C" w:rsidRDefault="005C5347" w:rsidP="006256E3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CC3D4B" w:rsidRPr="00F26D9C">
        <w:rPr>
          <w:rFonts w:ascii="Arial" w:hAnsi="Arial" w:cs="Arial"/>
          <w:sz w:val="24"/>
          <w:szCs w:val="24"/>
        </w:rPr>
        <w:t>Перлёвском</w:t>
      </w:r>
      <w:proofErr w:type="spellEnd"/>
      <w:r w:rsidR="000D72AF" w:rsidRPr="00F26D9C">
        <w:rPr>
          <w:rFonts w:ascii="Arial" w:hAnsi="Arial" w:cs="Arial"/>
          <w:sz w:val="24"/>
          <w:szCs w:val="24"/>
        </w:rPr>
        <w:t xml:space="preserve"> </w:t>
      </w:r>
      <w:r w:rsidRPr="00F26D9C">
        <w:rPr>
          <w:rFonts w:ascii="Arial" w:hAnsi="Arial" w:cs="Arial"/>
          <w:sz w:val="24"/>
          <w:szCs w:val="24"/>
        </w:rPr>
        <w:t>сельском поселении отрасль культуры объединяет деятельность по поддержке и развитию традиционной народной культуры.</w:t>
      </w:r>
    </w:p>
    <w:p w:rsidR="005C5347" w:rsidRPr="00F26D9C" w:rsidRDefault="005C5347" w:rsidP="006256E3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Услуги в сфере культуры оказывают муниципальные казенные</w:t>
      </w:r>
      <w:r w:rsidR="006D103A" w:rsidRPr="00F26D9C">
        <w:rPr>
          <w:rFonts w:ascii="Arial" w:hAnsi="Arial" w:cs="Arial"/>
          <w:sz w:val="24"/>
          <w:szCs w:val="24"/>
        </w:rPr>
        <w:t xml:space="preserve"> </w:t>
      </w:r>
      <w:r w:rsidRPr="00F26D9C">
        <w:rPr>
          <w:rFonts w:ascii="Arial" w:hAnsi="Arial" w:cs="Arial"/>
          <w:sz w:val="24"/>
          <w:szCs w:val="24"/>
        </w:rPr>
        <w:t xml:space="preserve">учреждения, учредителем которых является администрация </w:t>
      </w:r>
      <w:proofErr w:type="spellStart"/>
      <w:r w:rsidR="00FD34E9" w:rsidRPr="00F26D9C">
        <w:rPr>
          <w:rFonts w:ascii="Arial" w:hAnsi="Arial" w:cs="Arial"/>
          <w:sz w:val="24"/>
          <w:szCs w:val="24"/>
        </w:rPr>
        <w:t>Перлё</w:t>
      </w:r>
      <w:r w:rsidRPr="00F26D9C">
        <w:rPr>
          <w:rFonts w:ascii="Arial" w:hAnsi="Arial" w:cs="Arial"/>
          <w:sz w:val="24"/>
          <w:szCs w:val="24"/>
        </w:rPr>
        <w:t>вского</w:t>
      </w:r>
      <w:proofErr w:type="spellEnd"/>
      <w:r w:rsidR="006D103A" w:rsidRPr="00F26D9C">
        <w:rPr>
          <w:rFonts w:ascii="Arial" w:hAnsi="Arial" w:cs="Arial"/>
          <w:sz w:val="24"/>
          <w:szCs w:val="24"/>
        </w:rPr>
        <w:t xml:space="preserve"> </w:t>
      </w:r>
      <w:r w:rsidRPr="00F26D9C">
        <w:rPr>
          <w:rFonts w:ascii="Arial" w:hAnsi="Arial" w:cs="Arial"/>
          <w:sz w:val="24"/>
          <w:szCs w:val="24"/>
        </w:rPr>
        <w:t>сельского поселения.</w:t>
      </w:r>
    </w:p>
    <w:p w:rsidR="005C5347" w:rsidRPr="00F26D9C" w:rsidRDefault="005C5347" w:rsidP="006256E3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Для создания еще более привлекательных для жителей поселения условий организации и проведения досуга, вовлечение в творчество еще большего числа жителей необходимо обратить внимание на решение существующих проблем в учреждениях культуры.</w:t>
      </w:r>
    </w:p>
    <w:p w:rsidR="005C5347" w:rsidRPr="00F26D9C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 xml:space="preserve">Отрасль, традиционно ориентированная на государственную финансовую поддержку, оказалась наименее подготовленной к рыночным условиям, что отрицательно сказывается на состоянии материально-технической базы учреждений культуры. В учреждениях культуры ощущается недостаток средств на замену изношенного оборудования и музыкальных инструментов, приобретение современной организационной техники и специализированного технического оборудования, специальных сценических средств, сценической одежды и костюмов. Среди главных причин изношенности материально-технической базы учреждений и дефицита высококвалифицированных кадров – недофинансирование отрасли. </w:t>
      </w:r>
    </w:p>
    <w:p w:rsidR="005C5347" w:rsidRPr="00F26D9C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5C5347" w:rsidRPr="00F26D9C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2.1.Приоритеты муниципальной политики в сфере реализации</w:t>
      </w:r>
      <w:r w:rsidR="00CC3D4B" w:rsidRPr="00F26D9C">
        <w:rPr>
          <w:rFonts w:ascii="Arial" w:hAnsi="Arial" w:cs="Arial"/>
          <w:sz w:val="24"/>
          <w:szCs w:val="24"/>
        </w:rPr>
        <w:t xml:space="preserve"> </w:t>
      </w:r>
      <w:r w:rsidRPr="00F26D9C">
        <w:rPr>
          <w:rFonts w:ascii="Arial" w:hAnsi="Arial" w:cs="Arial"/>
          <w:sz w:val="24"/>
          <w:szCs w:val="24"/>
        </w:rPr>
        <w:t>муниципальной программы</w:t>
      </w:r>
    </w:p>
    <w:p w:rsidR="005C5347" w:rsidRPr="00F26D9C" w:rsidRDefault="005C5347" w:rsidP="006256E3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К приоритетным направлениям реализации Программы относятся:</w:t>
      </w:r>
    </w:p>
    <w:p w:rsidR="005C5347" w:rsidRPr="00F26D9C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- создание условий для творческой самореализации граждан, культурно-просветительской деятельности, организации художественного образования и культурного досуга.</w:t>
      </w:r>
    </w:p>
    <w:p w:rsidR="005C5347" w:rsidRPr="00F26D9C" w:rsidRDefault="005C5347" w:rsidP="006256E3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-</w:t>
      </w:r>
      <w:r w:rsidRPr="00F26D9C">
        <w:rPr>
          <w:rFonts w:ascii="Arial" w:hAnsi="Arial" w:cs="Arial"/>
          <w:sz w:val="24"/>
          <w:szCs w:val="24"/>
        </w:rPr>
        <w:tab/>
        <w:t>повышение социального статуса работников культуры (уровень доходов, общественное признание).</w:t>
      </w:r>
    </w:p>
    <w:p w:rsidR="005C5347" w:rsidRPr="00F26D9C" w:rsidRDefault="005C5347" w:rsidP="006256E3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 xml:space="preserve">2.2. Цели, задачи и показатели (индикаторы) достижения целей </w:t>
      </w:r>
    </w:p>
    <w:p w:rsidR="005C5347" w:rsidRPr="00F26D9C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pacing w:val="-2"/>
          <w:sz w:val="24"/>
          <w:szCs w:val="24"/>
        </w:rPr>
        <w:t xml:space="preserve"> Целью муниципальной программы является с</w:t>
      </w:r>
      <w:r w:rsidRPr="00F26D9C">
        <w:rPr>
          <w:rFonts w:ascii="Arial" w:hAnsi="Arial" w:cs="Arial"/>
          <w:sz w:val="24"/>
          <w:szCs w:val="24"/>
        </w:rPr>
        <w:t>охранение и развитие культурного и духовного потенциала сельского поселения.</w:t>
      </w:r>
    </w:p>
    <w:p w:rsidR="005C5347" w:rsidRPr="00F26D9C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5C5347" w:rsidRPr="00F26D9C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1.Развитие системы качественного дополнительного образования детей в сфере культуры.</w:t>
      </w:r>
    </w:p>
    <w:p w:rsidR="005C5347" w:rsidRPr="00F26D9C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 xml:space="preserve">2.Организация досуга населения сельского (городского) поселения. </w:t>
      </w:r>
    </w:p>
    <w:p w:rsidR="005C5347" w:rsidRPr="00F26D9C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Показателями достижения поставленной цели являются:</w:t>
      </w:r>
    </w:p>
    <w:p w:rsidR="005C5347" w:rsidRPr="00F26D9C" w:rsidRDefault="00CC3D4B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lastRenderedPageBreak/>
        <w:t xml:space="preserve">1. Расходы бюджета </w:t>
      </w:r>
      <w:proofErr w:type="spellStart"/>
      <w:r w:rsidRPr="00F26D9C">
        <w:rPr>
          <w:rFonts w:ascii="Arial" w:hAnsi="Arial" w:cs="Arial"/>
          <w:sz w:val="24"/>
          <w:szCs w:val="24"/>
        </w:rPr>
        <w:t>Перлё</w:t>
      </w:r>
      <w:r w:rsidR="005C5347" w:rsidRPr="00F26D9C">
        <w:rPr>
          <w:rFonts w:ascii="Arial" w:hAnsi="Arial" w:cs="Arial"/>
          <w:sz w:val="24"/>
          <w:szCs w:val="24"/>
        </w:rPr>
        <w:t>вского</w:t>
      </w:r>
      <w:proofErr w:type="spellEnd"/>
      <w:r w:rsidR="005C5347" w:rsidRPr="00F26D9C">
        <w:rPr>
          <w:rFonts w:ascii="Arial" w:hAnsi="Arial" w:cs="Arial"/>
          <w:sz w:val="24"/>
          <w:szCs w:val="24"/>
        </w:rPr>
        <w:t xml:space="preserve"> сельского поселения</w:t>
      </w:r>
      <w:r w:rsidR="006D103A" w:rsidRPr="00F26D9C">
        <w:rPr>
          <w:rFonts w:ascii="Arial" w:hAnsi="Arial" w:cs="Arial"/>
          <w:sz w:val="24"/>
          <w:szCs w:val="24"/>
        </w:rPr>
        <w:t xml:space="preserve"> </w:t>
      </w:r>
      <w:r w:rsidR="005C5347" w:rsidRPr="00F26D9C">
        <w:rPr>
          <w:rFonts w:ascii="Arial" w:hAnsi="Arial" w:cs="Arial"/>
          <w:sz w:val="24"/>
          <w:szCs w:val="24"/>
        </w:rPr>
        <w:t>на культуру в расчёте на 1 жителя.</w:t>
      </w:r>
    </w:p>
    <w:p w:rsidR="005C5347" w:rsidRPr="00F26D9C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и их значения представлены </w:t>
      </w:r>
      <w:r w:rsidR="00CC3D4B" w:rsidRPr="00F26D9C">
        <w:rPr>
          <w:rFonts w:ascii="Arial" w:hAnsi="Arial" w:cs="Arial"/>
          <w:sz w:val="24"/>
          <w:szCs w:val="24"/>
        </w:rPr>
        <w:t>в приложении 1 к муниципальной программе</w:t>
      </w:r>
      <w:r w:rsidRPr="00F26D9C">
        <w:rPr>
          <w:rFonts w:ascii="Arial" w:hAnsi="Arial" w:cs="Arial"/>
          <w:sz w:val="24"/>
          <w:szCs w:val="24"/>
        </w:rPr>
        <w:t>.</w:t>
      </w:r>
    </w:p>
    <w:p w:rsidR="005C5347" w:rsidRPr="00F26D9C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2.3. Описание основных ожидаемых конечных результатов</w:t>
      </w:r>
      <w:r w:rsidR="00CC3D4B" w:rsidRPr="00F26D9C">
        <w:rPr>
          <w:rFonts w:ascii="Arial" w:hAnsi="Arial" w:cs="Arial"/>
          <w:sz w:val="24"/>
          <w:szCs w:val="24"/>
        </w:rPr>
        <w:t xml:space="preserve"> </w:t>
      </w:r>
      <w:r w:rsidRPr="00F26D9C">
        <w:rPr>
          <w:rFonts w:ascii="Arial" w:hAnsi="Arial" w:cs="Arial"/>
          <w:sz w:val="24"/>
          <w:szCs w:val="24"/>
        </w:rPr>
        <w:t>муниципальной программы</w:t>
      </w:r>
    </w:p>
    <w:p w:rsidR="005C5347" w:rsidRPr="00F26D9C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В результате реализации мероприятий Программы планируется достижение следующих показателей, характеризующих эффективность реализации программы:</w:t>
      </w:r>
    </w:p>
    <w:p w:rsidR="005C5347" w:rsidRPr="00F26D9C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1. Расходы консолидированного бюд</w:t>
      </w:r>
      <w:r w:rsidR="00CC3D4B" w:rsidRPr="00F26D9C">
        <w:rPr>
          <w:rFonts w:ascii="Arial" w:hAnsi="Arial" w:cs="Arial"/>
          <w:sz w:val="24"/>
          <w:szCs w:val="24"/>
        </w:rPr>
        <w:t xml:space="preserve">жета </w:t>
      </w:r>
      <w:proofErr w:type="spellStart"/>
      <w:r w:rsidR="00CC3D4B" w:rsidRPr="00F26D9C">
        <w:rPr>
          <w:rFonts w:ascii="Arial" w:hAnsi="Arial" w:cs="Arial"/>
          <w:sz w:val="24"/>
          <w:szCs w:val="24"/>
        </w:rPr>
        <w:t>Перлё</w:t>
      </w:r>
      <w:r w:rsidRPr="00F26D9C">
        <w:rPr>
          <w:rFonts w:ascii="Arial" w:hAnsi="Arial" w:cs="Arial"/>
          <w:sz w:val="24"/>
          <w:szCs w:val="24"/>
        </w:rPr>
        <w:t>вского</w:t>
      </w:r>
      <w:proofErr w:type="spellEnd"/>
      <w:r w:rsidRPr="00F26D9C">
        <w:rPr>
          <w:rFonts w:ascii="Arial" w:hAnsi="Arial" w:cs="Arial"/>
          <w:sz w:val="24"/>
          <w:szCs w:val="24"/>
        </w:rPr>
        <w:t xml:space="preserve"> сельского поселения на культуру в расчёте на 1 жителя в </w:t>
      </w:r>
      <w:r w:rsidR="00CC3D4B" w:rsidRPr="00F26D9C">
        <w:rPr>
          <w:rFonts w:ascii="Arial" w:hAnsi="Arial" w:cs="Arial"/>
          <w:sz w:val="24"/>
          <w:szCs w:val="24"/>
        </w:rPr>
        <w:t>202</w:t>
      </w:r>
      <w:r w:rsidR="002D6EF3" w:rsidRPr="00F26D9C">
        <w:rPr>
          <w:rFonts w:ascii="Arial" w:hAnsi="Arial" w:cs="Arial"/>
          <w:sz w:val="24"/>
          <w:szCs w:val="24"/>
        </w:rPr>
        <w:t>7</w:t>
      </w:r>
      <w:r w:rsidRPr="00F26D9C">
        <w:rPr>
          <w:rFonts w:ascii="Arial" w:hAnsi="Arial" w:cs="Arial"/>
          <w:sz w:val="24"/>
          <w:szCs w:val="24"/>
        </w:rPr>
        <w:t xml:space="preserve"> году не менее </w:t>
      </w:r>
      <w:r w:rsidR="00CC3D4B" w:rsidRPr="00F26D9C">
        <w:rPr>
          <w:rFonts w:ascii="Arial" w:hAnsi="Arial" w:cs="Arial"/>
          <w:sz w:val="24"/>
          <w:szCs w:val="24"/>
        </w:rPr>
        <w:t>1</w:t>
      </w:r>
      <w:r w:rsidR="00814727" w:rsidRPr="00F26D9C">
        <w:rPr>
          <w:rFonts w:ascii="Arial" w:hAnsi="Arial" w:cs="Arial"/>
          <w:sz w:val="24"/>
          <w:szCs w:val="24"/>
        </w:rPr>
        <w:t>1</w:t>
      </w:r>
      <w:r w:rsidRPr="00F26D9C">
        <w:rPr>
          <w:rFonts w:ascii="Arial" w:hAnsi="Arial" w:cs="Arial"/>
          <w:sz w:val="24"/>
          <w:szCs w:val="24"/>
        </w:rPr>
        <w:t>00 рублей.</w:t>
      </w:r>
    </w:p>
    <w:p w:rsidR="005C5347" w:rsidRPr="00F26D9C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2.4. Сроки и этапы реализации муниципальной программы</w:t>
      </w:r>
    </w:p>
    <w:p w:rsidR="005C5347" w:rsidRPr="00F26D9C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Общий срок реализации муниципальной прог</w:t>
      </w:r>
      <w:r w:rsidR="00CC3D4B" w:rsidRPr="00F26D9C">
        <w:rPr>
          <w:rFonts w:ascii="Arial" w:hAnsi="Arial" w:cs="Arial"/>
          <w:sz w:val="24"/>
          <w:szCs w:val="24"/>
        </w:rPr>
        <w:t>раммы рассчитан на период с 2020 по 202</w:t>
      </w:r>
      <w:r w:rsidR="002D6EF3" w:rsidRPr="00F26D9C">
        <w:rPr>
          <w:rFonts w:ascii="Arial" w:hAnsi="Arial" w:cs="Arial"/>
          <w:sz w:val="24"/>
          <w:szCs w:val="24"/>
        </w:rPr>
        <w:t>7</w:t>
      </w:r>
      <w:r w:rsidRPr="00F26D9C">
        <w:rPr>
          <w:rFonts w:ascii="Arial" w:hAnsi="Arial" w:cs="Arial"/>
          <w:sz w:val="24"/>
          <w:szCs w:val="24"/>
        </w:rPr>
        <w:t xml:space="preserve"> год (в один этап).</w:t>
      </w:r>
    </w:p>
    <w:p w:rsidR="005C5347" w:rsidRPr="00F26D9C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3. Обобщенная характеристика основных мероприятий.</w:t>
      </w:r>
    </w:p>
    <w:p w:rsidR="005C5347" w:rsidRPr="00F26D9C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CC3D4B" w:rsidRPr="00F26D9C" w:rsidRDefault="00CC3D4B" w:rsidP="00CC3D4B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Для достижения заявленной цели и решения поставленных задач настоящей муниципальной программой предусмотрено выделение подпрограмм. Реализация программы будет осуществляться в рамках подпрограммы 1 «Обеспечение реализации муниципальной программы»:</w:t>
      </w:r>
    </w:p>
    <w:p w:rsidR="00CC3D4B" w:rsidRPr="00F26D9C" w:rsidRDefault="00CC3D4B" w:rsidP="00CC3D4B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Основное мероприятие 1.1. «Финансовое обеспечение деятельности подведомственных учреждений»</w:t>
      </w:r>
      <w:r w:rsidR="0048452C" w:rsidRPr="00F26D9C">
        <w:rPr>
          <w:rFonts w:ascii="Arial" w:hAnsi="Arial" w:cs="Arial"/>
          <w:sz w:val="24"/>
          <w:szCs w:val="24"/>
        </w:rPr>
        <w:t>.</w:t>
      </w:r>
    </w:p>
    <w:p w:rsidR="0048452C" w:rsidRPr="00F26D9C" w:rsidRDefault="0048452C" w:rsidP="0048452C">
      <w:pPr>
        <w:widowControl/>
        <w:ind w:firstLine="709"/>
        <w:contextualSpacing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 xml:space="preserve">В рамках данного мероприятия предусмотрены расходы на нормальное функционирование учреждения культуры и на оплату труда работников с начислениями. </w:t>
      </w:r>
    </w:p>
    <w:p w:rsidR="0048452C" w:rsidRPr="00F26D9C" w:rsidRDefault="0048452C" w:rsidP="0048452C">
      <w:pPr>
        <w:widowControl/>
        <w:ind w:firstLine="709"/>
        <w:contextualSpacing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Оплата труда планируется в соответствии с Указом президента от 07.05.2012 г. № 597 «О мероприятиях по реализации государственной социальной политики» в сельских клубах. В связи с этим предусматривается:</w:t>
      </w:r>
    </w:p>
    <w:p w:rsidR="0048452C" w:rsidRPr="00F26D9C" w:rsidRDefault="0048452C" w:rsidP="0048452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1. Создание механизма стимулирования работников учреждений культуры, оказывающих услуги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48452C" w:rsidRPr="00F26D9C" w:rsidRDefault="0048452C" w:rsidP="0048452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2. Поэтапный рост оплаты труда работников учреждений культуры;</w:t>
      </w:r>
    </w:p>
    <w:p w:rsidR="0048452C" w:rsidRPr="00F26D9C" w:rsidRDefault="0048452C" w:rsidP="0048452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3 Обновление квалификационных требований к работникам, переобучение, повышение квалификации.</w:t>
      </w:r>
    </w:p>
    <w:p w:rsidR="0048452C" w:rsidRPr="00F26D9C" w:rsidRDefault="0048452C" w:rsidP="00CC3D4B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widowControl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F26D9C">
        <w:rPr>
          <w:sz w:val="24"/>
          <w:szCs w:val="24"/>
        </w:rPr>
        <w:t>4.Информация об участии юридических и физических лиц в реализации муниципальной программы</w:t>
      </w:r>
    </w:p>
    <w:p w:rsidR="005C5347" w:rsidRPr="00F26D9C" w:rsidRDefault="005C5347" w:rsidP="006256E3">
      <w:pPr>
        <w:pStyle w:val="ConsPlusCell"/>
        <w:ind w:firstLine="709"/>
        <w:jc w:val="both"/>
        <w:rPr>
          <w:sz w:val="24"/>
          <w:szCs w:val="24"/>
        </w:rPr>
      </w:pPr>
    </w:p>
    <w:p w:rsidR="005C5347" w:rsidRPr="00F26D9C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F26D9C">
        <w:rPr>
          <w:sz w:val="24"/>
          <w:szCs w:val="24"/>
        </w:rPr>
        <w:t xml:space="preserve">Участие в реализации программы иных юридических и физических лиц не предусмотрено. </w:t>
      </w:r>
    </w:p>
    <w:p w:rsidR="005C5347" w:rsidRPr="00F26D9C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F26D9C">
        <w:rPr>
          <w:sz w:val="24"/>
          <w:szCs w:val="24"/>
        </w:rPr>
        <w:t>5. Финансовое обеспечение реализации</w:t>
      </w:r>
      <w:r w:rsidR="0048452C" w:rsidRPr="00F26D9C">
        <w:rPr>
          <w:sz w:val="24"/>
          <w:szCs w:val="24"/>
        </w:rPr>
        <w:t xml:space="preserve"> </w:t>
      </w:r>
      <w:r w:rsidRPr="00F26D9C">
        <w:rPr>
          <w:sz w:val="24"/>
          <w:szCs w:val="24"/>
        </w:rPr>
        <w:t>муниципальной программы</w:t>
      </w:r>
    </w:p>
    <w:p w:rsidR="005C5347" w:rsidRPr="00F26D9C" w:rsidRDefault="005C5347" w:rsidP="006256E3">
      <w:pPr>
        <w:pStyle w:val="21"/>
        <w:ind w:firstLine="709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Финансирование мероприятий программы предусмотрено за счет средств бюджета поселения.</w:t>
      </w:r>
    </w:p>
    <w:p w:rsidR="005C5347" w:rsidRPr="00F26D9C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F26D9C">
        <w:rPr>
          <w:sz w:val="24"/>
          <w:szCs w:val="24"/>
        </w:rPr>
        <w:t>Расходы на реализацию Программы приведены в приложениях 2,</w:t>
      </w:r>
      <w:r w:rsidR="0048452C" w:rsidRPr="00F26D9C">
        <w:rPr>
          <w:sz w:val="24"/>
          <w:szCs w:val="24"/>
        </w:rPr>
        <w:t>3 к муниципальной программе.</w:t>
      </w:r>
    </w:p>
    <w:p w:rsidR="005C5347" w:rsidRPr="00F26D9C" w:rsidRDefault="005C5347" w:rsidP="006256E3">
      <w:pPr>
        <w:pStyle w:val="ConsPlusCell"/>
        <w:ind w:firstLine="709"/>
        <w:jc w:val="both"/>
        <w:rPr>
          <w:sz w:val="24"/>
          <w:szCs w:val="24"/>
        </w:rPr>
      </w:pPr>
    </w:p>
    <w:p w:rsidR="005C5347" w:rsidRPr="00F26D9C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5C5347" w:rsidRPr="00F26D9C" w:rsidRDefault="005C5347" w:rsidP="006256E3">
      <w:pPr>
        <w:pStyle w:val="ConsPlusCell"/>
        <w:ind w:firstLine="709"/>
        <w:jc w:val="both"/>
        <w:rPr>
          <w:sz w:val="24"/>
          <w:szCs w:val="24"/>
        </w:rPr>
      </w:pPr>
    </w:p>
    <w:p w:rsidR="005C5347" w:rsidRPr="00F26D9C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К рискам реализации муниципальной программы следует отнести:</w:t>
      </w:r>
    </w:p>
    <w:p w:rsidR="005C5347" w:rsidRPr="00F26D9C" w:rsidRDefault="005C5347" w:rsidP="006256E3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Финансовые риски</w:t>
      </w:r>
    </w:p>
    <w:p w:rsidR="005C5347" w:rsidRPr="00F26D9C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Финансовые риски, которые связаны с финансированием мероприятий программы в неполном объеме. В случае неполного финансирования программы финансирование ряда мероприятий будет секвестрировано.</w:t>
      </w:r>
    </w:p>
    <w:p w:rsidR="005C5347" w:rsidRPr="00F26D9C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984"/>
      <w:bookmarkStart w:id="2" w:name="Par992"/>
      <w:bookmarkEnd w:id="1"/>
      <w:bookmarkEnd w:id="2"/>
      <w:r w:rsidRPr="00F26D9C">
        <w:rPr>
          <w:rFonts w:ascii="Arial" w:hAnsi="Arial" w:cs="Arial"/>
          <w:sz w:val="24"/>
          <w:szCs w:val="24"/>
        </w:rPr>
        <w:t>Нормативные правовые риски</w:t>
      </w:r>
    </w:p>
    <w:p w:rsidR="005C5347" w:rsidRPr="00F26D9C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мероприятий подпрограммы. </w:t>
      </w:r>
    </w:p>
    <w:p w:rsidR="005C5347" w:rsidRPr="00F26D9C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 xml:space="preserve">Это может привести к существенному увеличению планируемых сроков или изменению условий реализации мероприятий подпрограммы. </w:t>
      </w:r>
    </w:p>
    <w:p w:rsidR="005C5347" w:rsidRPr="00F26D9C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подпрограммы планируется:</w:t>
      </w:r>
    </w:p>
    <w:p w:rsidR="005C5347" w:rsidRPr="00F26D9C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5C5347" w:rsidRPr="00F26D9C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5C5347" w:rsidRPr="00F26D9C" w:rsidRDefault="005C5347" w:rsidP="006256E3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Кадровые риски</w:t>
      </w:r>
    </w:p>
    <w:p w:rsidR="005C5347" w:rsidRPr="00F26D9C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Кадровые риски обусловлены значительным дефицитом высококвалифицированных кадров в сферах культуры, что снижает эффективность работы учреждений сферы культуры и качество предоставляемых услуг.</w:t>
      </w:r>
    </w:p>
    <w:p w:rsidR="005C5347" w:rsidRPr="00F26D9C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5C5347" w:rsidRPr="00F26D9C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7. Оценка эффективности реализации муниципальной программы</w:t>
      </w:r>
    </w:p>
    <w:p w:rsidR="005C5347" w:rsidRPr="00F26D9C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Обязательным условием оценки планируемой эффективности реализации подпрограммы является успешное (полное) выполнение запланированных на период ее реализации целевых индикаторов и показателей подпрограммы</w:t>
      </w:r>
      <w:r w:rsidR="0048452C" w:rsidRPr="00F26D9C">
        <w:rPr>
          <w:rFonts w:ascii="Arial" w:hAnsi="Arial" w:cs="Arial"/>
          <w:sz w:val="24"/>
          <w:szCs w:val="24"/>
        </w:rPr>
        <w:t xml:space="preserve"> (приложение 1)</w:t>
      </w:r>
      <w:r w:rsidRPr="00F26D9C">
        <w:rPr>
          <w:rFonts w:ascii="Arial" w:hAnsi="Arial" w:cs="Arial"/>
          <w:sz w:val="24"/>
          <w:szCs w:val="24"/>
        </w:rPr>
        <w:t>, а также мероприятий в установленные сроки.</w:t>
      </w:r>
    </w:p>
    <w:p w:rsidR="00964026" w:rsidRPr="00F26D9C" w:rsidRDefault="00964026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br w:type="page"/>
      </w:r>
    </w:p>
    <w:p w:rsidR="0048452C" w:rsidRPr="00F26D9C" w:rsidRDefault="0048452C" w:rsidP="0048452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lastRenderedPageBreak/>
        <w:t>ПОДПРОГРАММА 1.</w:t>
      </w:r>
    </w:p>
    <w:p w:rsidR="0048452C" w:rsidRPr="00F26D9C" w:rsidRDefault="0048452C" w:rsidP="0048452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«ОБЕСПЕЧЕНИЕ РЕАЛИЗАЦИИ МУНИЦИПАЛЬНОЙ ПРОГРАММЫ»</w:t>
      </w:r>
    </w:p>
    <w:p w:rsidR="005C5347" w:rsidRPr="00F26D9C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F26D9C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45"/>
        <w:gridCol w:w="6409"/>
      </w:tblGrid>
      <w:tr w:rsidR="0048452C" w:rsidRPr="00F26D9C" w:rsidTr="00964026">
        <w:trPr>
          <w:trHeight w:val="750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F26D9C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Исполнитель подпрограммы муниципальной программы</w:t>
            </w:r>
          </w:p>
        </w:tc>
        <w:tc>
          <w:tcPr>
            <w:tcW w:w="32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F26D9C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26D9C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F26D9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48452C" w:rsidRPr="00F26D9C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F26D9C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32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F26D9C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Обеспечение условий для реализации муниципальной программы и эффективного управления муниципальной программой.</w:t>
            </w:r>
          </w:p>
        </w:tc>
      </w:tr>
      <w:tr w:rsidR="0048452C" w:rsidRPr="00F26D9C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F26D9C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3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F26D9C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Организация библиотечного и информационного обслуживания населения</w:t>
            </w:r>
          </w:p>
          <w:p w:rsidR="0048452C" w:rsidRPr="00F26D9C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Организация досуга населения</w:t>
            </w:r>
          </w:p>
        </w:tc>
      </w:tr>
      <w:tr w:rsidR="0048452C" w:rsidRPr="00F26D9C" w:rsidTr="00964026">
        <w:trPr>
          <w:trHeight w:val="1125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F26D9C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Сроки реализации подпрограммы муниципальной целевой 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F26D9C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Реализуется в один этап н</w:t>
            </w:r>
            <w:r w:rsidR="002D6EF3" w:rsidRPr="00F26D9C">
              <w:rPr>
                <w:rFonts w:ascii="Arial" w:hAnsi="Arial" w:cs="Arial"/>
                <w:sz w:val="24"/>
                <w:szCs w:val="24"/>
              </w:rPr>
              <w:t>а постоянной основе (2020 - 2027</w:t>
            </w:r>
            <w:r w:rsidRPr="00F26D9C">
              <w:rPr>
                <w:rFonts w:ascii="Arial" w:hAnsi="Arial" w:cs="Arial"/>
                <w:sz w:val="24"/>
                <w:szCs w:val="24"/>
              </w:rPr>
              <w:t xml:space="preserve"> годы)</w:t>
            </w:r>
          </w:p>
        </w:tc>
      </w:tr>
      <w:tr w:rsidR="0048452C" w:rsidRPr="00F26D9C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F26D9C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Основные целевые индикаторы и показатели подпрограммы муниципальной 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F26D9C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 </w:t>
            </w:r>
          </w:p>
        </w:tc>
      </w:tr>
      <w:tr w:rsidR="0048452C" w:rsidRPr="00F26D9C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F26D9C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F26D9C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Основные мероприятия:</w:t>
            </w:r>
          </w:p>
          <w:p w:rsidR="0048452C" w:rsidRPr="00F26D9C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1.1. Финансовое обеспечение подведомственных учреждений</w:t>
            </w:r>
          </w:p>
        </w:tc>
      </w:tr>
      <w:tr w:rsidR="0048452C" w:rsidRPr="00F26D9C" w:rsidTr="00964026">
        <w:trPr>
          <w:trHeight w:val="150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52C" w:rsidRPr="00F26D9C" w:rsidRDefault="0048452C" w:rsidP="004845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pacing w:val="-2"/>
                <w:sz w:val="24"/>
                <w:szCs w:val="24"/>
              </w:rPr>
              <w:t>Ресурсное обеспечение под</w:t>
            </w:r>
            <w:r w:rsidRPr="00F26D9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52C" w:rsidRPr="00F26D9C" w:rsidRDefault="0048452C" w:rsidP="004845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согласно </w:t>
            </w:r>
          </w:p>
          <w:p w:rsidR="0048452C" w:rsidRPr="00F26D9C" w:rsidRDefault="0048452C" w:rsidP="0048452C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>приложений 2,3 к муниципальной программе</w:t>
            </w:r>
          </w:p>
        </w:tc>
      </w:tr>
      <w:tr w:rsidR="0048452C" w:rsidRPr="00F26D9C" w:rsidTr="00964026">
        <w:trPr>
          <w:trHeight w:val="150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F26D9C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 xml:space="preserve">Ожидаемые реализации подпрограммы 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F26D9C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D9C">
              <w:rPr>
                <w:rFonts w:ascii="Arial" w:hAnsi="Arial" w:cs="Arial"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</w:t>
            </w:r>
            <w:r w:rsidR="002D6EF3" w:rsidRPr="00F26D9C">
              <w:rPr>
                <w:rFonts w:ascii="Arial" w:hAnsi="Arial" w:cs="Arial"/>
                <w:sz w:val="24"/>
                <w:szCs w:val="24"/>
              </w:rPr>
              <w:t>в сфере экономики региона в 2027</w:t>
            </w:r>
            <w:r w:rsidRPr="00F26D9C">
              <w:rPr>
                <w:rFonts w:ascii="Arial" w:hAnsi="Arial" w:cs="Arial"/>
                <w:sz w:val="24"/>
                <w:szCs w:val="24"/>
              </w:rPr>
              <w:t xml:space="preserve"> году - 100%.</w:t>
            </w:r>
          </w:p>
        </w:tc>
      </w:tr>
    </w:tbl>
    <w:p w:rsidR="0048452C" w:rsidRPr="00F26D9C" w:rsidRDefault="0048452C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48452C" w:rsidRPr="00F26D9C" w:rsidRDefault="0048452C" w:rsidP="0048452C">
      <w:pPr>
        <w:rPr>
          <w:rFonts w:ascii="Arial" w:hAnsi="Arial" w:cs="Arial"/>
          <w:sz w:val="24"/>
          <w:szCs w:val="24"/>
        </w:rPr>
      </w:pP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ab/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48452C" w:rsidRPr="00F26D9C" w:rsidRDefault="0048452C" w:rsidP="0048452C">
      <w:pPr>
        <w:tabs>
          <w:tab w:val="left" w:pos="1290"/>
        </w:tabs>
        <w:ind w:firstLine="709"/>
        <w:rPr>
          <w:rFonts w:ascii="Arial" w:hAnsi="Arial" w:cs="Arial"/>
          <w:color w:val="000000"/>
          <w:sz w:val="24"/>
          <w:szCs w:val="24"/>
        </w:rPr>
      </w:pP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2. Приоритеты муниципальной политики в сфере реализации подпрограммы муниципальной программы, задачи и показатели (индикаторы) достижения целей и решения задач, описание основных ожидаемых конечных результатов подпрограммы муниципальной программы, сроков и этапов реализации подпрограммы муниципальной программы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2.1. Приоритеты муниципальной политики в сфере реализации подпрограммы муниципальной программы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В рамках подпрограммы определено основное приоритетное направление финансовое обеспечение подведомственных учреждений.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2.2. Цели, задачи и показатели (индикаторы) достижения целей и решения задач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Основной целью подпрограммы является - обеспечение условий для реализации муниципальной программы и эффективного управления муниципальной программой.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Задачами для реализации поставленной цели являются: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1. Организация библиотечного и информационного обслуживания населения.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2.Организация досуга населения.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Показателем достижения поставленной цели являются реализация Указа президента от 07.05.2012 г. № 597 «О мероприятиях по реализации государственной социальной политики» в сельских клубах.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2.3. Описание основных ожидаемых конечных результатов подпрограммы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В результате реализации мероприятий подпрограммы планируется достижение следующего показателя, характеризующего эффективность реализации подпрограммы - реализация Указа президента от 07.05.2012 г. № 597 «О мероприятиях по реализации государственной социальной политики» в сельских (городских) учреждениях культуры.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2.4. Сроки и этапы реализации муниципальной программы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Общий срок реализации муниципальной программы ра</w:t>
      </w:r>
      <w:r w:rsidR="002D6EF3" w:rsidRPr="00F26D9C">
        <w:rPr>
          <w:rFonts w:ascii="Arial" w:hAnsi="Arial" w:cs="Arial"/>
          <w:color w:val="000000"/>
          <w:sz w:val="24"/>
          <w:szCs w:val="24"/>
        </w:rPr>
        <w:t>ссчитан на период с 2020 по 2027</w:t>
      </w:r>
      <w:r w:rsidRPr="00F26D9C">
        <w:rPr>
          <w:rFonts w:ascii="Arial" w:hAnsi="Arial" w:cs="Arial"/>
          <w:color w:val="000000"/>
          <w:sz w:val="24"/>
          <w:szCs w:val="24"/>
        </w:rPr>
        <w:t xml:space="preserve"> год.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3. Характеристика основных мероприятий подпрограммы муниципальной программы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В рамках подпрограммы будет реализовано 1 основное мероприятие: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 xml:space="preserve">1.1. Финансовое обеспечение подведомственных учреждений. Учреждениям выделяются средства </w:t>
      </w:r>
      <w:proofErr w:type="spellStart"/>
      <w:r w:rsidRPr="00F26D9C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F26D9C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4. Характеристика мер муниципального и правового регулирования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Меры муниципального регулирования, предусмотренные в сфере реализации муниципальной программы, приведены в таблице.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5. Информация об участии юридических и физических лиц в реализации подпрограммы муниципальной программы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lastRenderedPageBreak/>
        <w:t> Участие в реализации подпрограммы иных юридических и физических лиц не предусмотрено.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6. Финансовое обеспечение реализации подпрограммы муниципальной программы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 xml:space="preserve">Финансирование мероприятий Подпрограммы предусмотрено за счет средств </w:t>
      </w:r>
      <w:proofErr w:type="spellStart"/>
      <w:r w:rsidRPr="00F26D9C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F26D9C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7. Анализ рисков реализации подпрограммы и описание мер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К рискам реализации муниципальной подпрограммы следует отнести: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1. Финансовые риски, которые связаны с финансированием мероприятий программы в неполном объеме. В случае неполного финансирования подпрограммы финансирование ряда мероприятий будет секвестрировано.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2. Нормативные правовые риски -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мероприятий подпрограммы.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Для минимизации воздействия данной группы рисков в рамках реализации подпрограммы планируется: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8. Оценка эффективности реализации подпрограммы муниципальной программы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F26D9C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6D9C">
        <w:rPr>
          <w:rFonts w:ascii="Arial" w:hAnsi="Arial" w:cs="Arial"/>
          <w:color w:val="000000"/>
          <w:sz w:val="24"/>
          <w:szCs w:val="24"/>
        </w:rPr>
        <w:t>Обязательным условием оценки планируемой эффективности реализации подпрограммы является успешное (полное) выполнение запланированных на период ее реализации целевых индикаторов и показателей подпрограммы (приложение 1), а также мероприятий в установленные сроки.</w:t>
      </w:r>
    </w:p>
    <w:p w:rsidR="0048452C" w:rsidRPr="00F26D9C" w:rsidRDefault="0048452C" w:rsidP="0048452C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5C5347" w:rsidRPr="00F26D9C" w:rsidRDefault="0048452C" w:rsidP="0048452C">
      <w:pPr>
        <w:tabs>
          <w:tab w:val="left" w:pos="2730"/>
        </w:tabs>
        <w:rPr>
          <w:rFonts w:ascii="Arial" w:hAnsi="Arial" w:cs="Arial"/>
          <w:sz w:val="24"/>
          <w:szCs w:val="24"/>
        </w:rPr>
        <w:sectPr w:rsidR="005C5347" w:rsidRPr="00F26D9C" w:rsidSect="007E5669"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  <w:r w:rsidRPr="00F26D9C">
        <w:rPr>
          <w:rFonts w:ascii="Arial" w:hAnsi="Arial" w:cs="Arial"/>
          <w:sz w:val="24"/>
          <w:szCs w:val="24"/>
        </w:rPr>
        <w:tab/>
      </w:r>
    </w:p>
    <w:p w:rsidR="003E19E6" w:rsidRPr="00F26D9C" w:rsidRDefault="003E19E6" w:rsidP="00F26D9C">
      <w:pPr>
        <w:ind w:left="8505"/>
        <w:jc w:val="both"/>
        <w:outlineLvl w:val="2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54BB5" w:rsidRPr="00F26D9C">
        <w:rPr>
          <w:rFonts w:ascii="Arial" w:hAnsi="Arial" w:cs="Arial"/>
          <w:sz w:val="24"/>
          <w:szCs w:val="24"/>
        </w:rPr>
        <w:t>1</w:t>
      </w:r>
    </w:p>
    <w:p w:rsidR="00D074AB" w:rsidRPr="00F26D9C" w:rsidRDefault="00454BB5" w:rsidP="00F26D9C">
      <w:pPr>
        <w:pStyle w:val="ConsPlusNormal"/>
        <w:ind w:left="8505"/>
        <w:jc w:val="both"/>
        <w:outlineLvl w:val="2"/>
        <w:rPr>
          <w:sz w:val="24"/>
          <w:szCs w:val="24"/>
        </w:rPr>
      </w:pPr>
      <w:r w:rsidRPr="00F26D9C">
        <w:rPr>
          <w:sz w:val="24"/>
          <w:szCs w:val="24"/>
        </w:rPr>
        <w:t>к муниципальной программе</w:t>
      </w:r>
      <w:r w:rsidR="00D074AB" w:rsidRPr="00F26D9C">
        <w:rPr>
          <w:sz w:val="24"/>
          <w:szCs w:val="24"/>
        </w:rPr>
        <w:t xml:space="preserve"> от 25.12.2019г.№69</w:t>
      </w:r>
    </w:p>
    <w:p w:rsidR="003E19E6" w:rsidRPr="00F26D9C" w:rsidRDefault="00867195" w:rsidP="00F26D9C">
      <w:pPr>
        <w:ind w:left="8505"/>
        <w:jc w:val="both"/>
        <w:outlineLvl w:val="2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(в редакции от</w:t>
      </w:r>
      <w:r w:rsidR="00AB3940" w:rsidRPr="00F26D9C">
        <w:rPr>
          <w:rFonts w:ascii="Arial" w:hAnsi="Arial" w:cs="Arial"/>
          <w:sz w:val="24"/>
          <w:szCs w:val="24"/>
        </w:rPr>
        <w:t xml:space="preserve"> 24</w:t>
      </w:r>
      <w:r w:rsidRPr="00F26D9C">
        <w:rPr>
          <w:rFonts w:ascii="Arial" w:hAnsi="Arial" w:cs="Arial"/>
          <w:sz w:val="24"/>
          <w:szCs w:val="24"/>
        </w:rPr>
        <w:t>.</w:t>
      </w:r>
      <w:r w:rsidR="00AB3940" w:rsidRPr="00F26D9C">
        <w:rPr>
          <w:rFonts w:ascii="Arial" w:hAnsi="Arial" w:cs="Arial"/>
          <w:sz w:val="24"/>
          <w:szCs w:val="24"/>
        </w:rPr>
        <w:t>09</w:t>
      </w:r>
      <w:r w:rsidR="000D72AF" w:rsidRPr="00F26D9C">
        <w:rPr>
          <w:rFonts w:ascii="Arial" w:hAnsi="Arial" w:cs="Arial"/>
          <w:sz w:val="24"/>
          <w:szCs w:val="24"/>
        </w:rPr>
        <w:t xml:space="preserve">.2024 </w:t>
      </w:r>
      <w:r w:rsidR="00964026" w:rsidRPr="00F26D9C">
        <w:rPr>
          <w:rFonts w:ascii="Arial" w:hAnsi="Arial" w:cs="Arial"/>
          <w:sz w:val="24"/>
          <w:szCs w:val="24"/>
        </w:rPr>
        <w:t>г.</w:t>
      </w:r>
      <w:r w:rsidR="003E19E6" w:rsidRPr="00F26D9C">
        <w:rPr>
          <w:rFonts w:ascii="Arial" w:hAnsi="Arial" w:cs="Arial"/>
          <w:sz w:val="24"/>
          <w:szCs w:val="24"/>
        </w:rPr>
        <w:t xml:space="preserve"> №</w:t>
      </w:r>
      <w:r w:rsidR="00722721" w:rsidRPr="00F26D9C">
        <w:rPr>
          <w:rFonts w:ascii="Arial" w:hAnsi="Arial" w:cs="Arial"/>
          <w:sz w:val="24"/>
          <w:szCs w:val="24"/>
        </w:rPr>
        <w:t>92</w:t>
      </w:r>
      <w:r w:rsidR="003E19E6" w:rsidRPr="00F26D9C">
        <w:rPr>
          <w:rFonts w:ascii="Arial" w:hAnsi="Arial" w:cs="Arial"/>
          <w:sz w:val="24"/>
          <w:szCs w:val="24"/>
        </w:rPr>
        <w:t>)</w:t>
      </w:r>
    </w:p>
    <w:p w:rsidR="003E19E6" w:rsidRPr="00F26D9C" w:rsidRDefault="00454BB5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</w:t>
      </w:r>
    </w:p>
    <w:p w:rsidR="00454BB5" w:rsidRPr="00F26D9C" w:rsidRDefault="003E19E6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D9C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26D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26D9C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F26D9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3E19E6" w:rsidRPr="00F26D9C" w:rsidRDefault="003E19E6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«Развитие культуры»</w:t>
      </w:r>
    </w:p>
    <w:tbl>
      <w:tblPr>
        <w:tblW w:w="4972" w:type="pct"/>
        <w:tblLayout w:type="fixed"/>
        <w:tblLook w:val="00A0"/>
      </w:tblPr>
      <w:tblGrid>
        <w:gridCol w:w="491"/>
        <w:gridCol w:w="2287"/>
        <w:gridCol w:w="554"/>
        <w:gridCol w:w="1192"/>
        <w:gridCol w:w="1221"/>
        <w:gridCol w:w="1319"/>
        <w:gridCol w:w="1221"/>
        <w:gridCol w:w="1093"/>
        <w:gridCol w:w="1338"/>
        <w:gridCol w:w="1148"/>
        <w:gridCol w:w="1148"/>
      </w:tblGrid>
      <w:tr w:rsidR="002D6EF3" w:rsidRPr="00F26D9C" w:rsidTr="002D6EF3">
        <w:trPr>
          <w:trHeight w:val="206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26D9C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F26D9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26D9C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 xml:space="preserve">Ед. </w:t>
            </w:r>
            <w:proofErr w:type="spellStart"/>
            <w:r w:rsidRPr="00F26D9C">
              <w:rPr>
                <w:rFonts w:ascii="Arial" w:hAnsi="Arial" w:cs="Arial"/>
                <w:sz w:val="18"/>
                <w:szCs w:val="18"/>
              </w:rPr>
              <w:t>изм</w:t>
            </w:r>
            <w:proofErr w:type="spellEnd"/>
            <w:r w:rsidRPr="00F26D9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F26D9C" w:rsidTr="002D6EF3">
        <w:trPr>
          <w:trHeight w:val="1591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2020 первый год реализации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2021</w:t>
            </w:r>
            <w:r w:rsidRPr="00F26D9C">
              <w:rPr>
                <w:rFonts w:ascii="Arial" w:hAnsi="Arial" w:cs="Arial"/>
                <w:sz w:val="18"/>
                <w:szCs w:val="18"/>
              </w:rPr>
              <w:br/>
              <w:t>второй год реализации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2022</w:t>
            </w:r>
            <w:r w:rsidRPr="00F26D9C">
              <w:rPr>
                <w:rFonts w:ascii="Arial" w:hAnsi="Arial" w:cs="Arial"/>
                <w:sz w:val="18"/>
                <w:szCs w:val="18"/>
              </w:rPr>
              <w:br/>
              <w:t xml:space="preserve">третий год реализации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2023</w:t>
            </w:r>
            <w:r w:rsidRPr="00F26D9C">
              <w:rPr>
                <w:rFonts w:ascii="Arial" w:hAnsi="Arial" w:cs="Arial"/>
                <w:sz w:val="18"/>
                <w:szCs w:val="18"/>
              </w:rPr>
              <w:br/>
              <w:t>четвертый год реализации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2024</w:t>
            </w:r>
            <w:r w:rsidRPr="00F26D9C">
              <w:rPr>
                <w:rFonts w:ascii="Arial" w:hAnsi="Arial" w:cs="Arial"/>
                <w:sz w:val="18"/>
                <w:szCs w:val="18"/>
              </w:rPr>
              <w:br/>
              <w:t>пятый год реализации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2025</w:t>
            </w:r>
            <w:r w:rsidRPr="00F26D9C">
              <w:rPr>
                <w:rFonts w:ascii="Arial" w:hAnsi="Arial" w:cs="Arial"/>
                <w:sz w:val="18"/>
                <w:szCs w:val="18"/>
              </w:rPr>
              <w:br/>
              <w:t>шестой год реализации</w:t>
            </w:r>
          </w:p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2026 седьмой год реализации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2027 восьмой год реализации</w:t>
            </w:r>
          </w:p>
        </w:tc>
      </w:tr>
      <w:tr w:rsidR="002D6EF3" w:rsidRPr="00F26D9C" w:rsidTr="002D6EF3">
        <w:trPr>
          <w:trHeight w:val="6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2D6EF3" w:rsidRPr="00F26D9C" w:rsidTr="002D6EF3">
        <w:trPr>
          <w:trHeight w:val="60"/>
        </w:trPr>
        <w:tc>
          <w:tcPr>
            <w:tcW w:w="45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F26D9C" w:rsidTr="002D6EF3">
        <w:trPr>
          <w:trHeight w:val="6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 xml:space="preserve">Расходы бюджета </w:t>
            </w:r>
            <w:proofErr w:type="spellStart"/>
            <w:r w:rsidRPr="00F26D9C">
              <w:rPr>
                <w:rFonts w:ascii="Arial" w:hAnsi="Arial" w:cs="Arial"/>
                <w:sz w:val="18"/>
                <w:szCs w:val="18"/>
              </w:rPr>
              <w:t>Перлёвского</w:t>
            </w:r>
            <w:proofErr w:type="spellEnd"/>
            <w:r w:rsidRPr="00F26D9C">
              <w:rPr>
                <w:rFonts w:ascii="Arial" w:hAnsi="Arial" w:cs="Arial"/>
                <w:sz w:val="18"/>
                <w:szCs w:val="18"/>
              </w:rPr>
              <w:t xml:space="preserve"> сельского поселения на культуру в расчете на 1 жителя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1010,00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1020,00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1100,00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1100,0</w:t>
            </w:r>
          </w:p>
        </w:tc>
      </w:tr>
      <w:tr w:rsidR="002D6EF3" w:rsidRPr="00F26D9C" w:rsidTr="002D6EF3">
        <w:trPr>
          <w:trHeight w:val="60"/>
        </w:trPr>
        <w:tc>
          <w:tcPr>
            <w:tcW w:w="41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Подпрограмма 1 «Обеспечение реализации муниципальной программы»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F26D9C" w:rsidTr="002D6EF3">
        <w:trPr>
          <w:trHeight w:val="437"/>
        </w:trPr>
        <w:tc>
          <w:tcPr>
            <w:tcW w:w="4118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Основное мероприятие 1.1.Финансовое обеспечение подведомственных учреждений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F26D9C" w:rsidTr="002D6EF3">
        <w:trPr>
          <w:trHeight w:val="2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D9C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D9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D074AB" w:rsidRPr="00F26D9C" w:rsidRDefault="00D074A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br w:type="page"/>
      </w:r>
    </w:p>
    <w:p w:rsidR="00D074AB" w:rsidRPr="00F26D9C" w:rsidRDefault="00D074AB" w:rsidP="00F26D9C">
      <w:pPr>
        <w:ind w:left="8789"/>
        <w:jc w:val="both"/>
        <w:outlineLvl w:val="2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D074AB" w:rsidRPr="00F26D9C" w:rsidRDefault="00D074AB" w:rsidP="00F26D9C">
      <w:pPr>
        <w:pStyle w:val="ConsPlusNormal"/>
        <w:ind w:left="8789"/>
        <w:jc w:val="both"/>
        <w:outlineLvl w:val="2"/>
        <w:rPr>
          <w:sz w:val="24"/>
          <w:szCs w:val="24"/>
        </w:rPr>
      </w:pPr>
      <w:r w:rsidRPr="00F26D9C">
        <w:rPr>
          <w:sz w:val="24"/>
          <w:szCs w:val="24"/>
        </w:rPr>
        <w:t>к муниципальной программе от 25.12.2019г.№69</w:t>
      </w:r>
    </w:p>
    <w:p w:rsidR="00D074AB" w:rsidRPr="00F26D9C" w:rsidRDefault="000D72AF" w:rsidP="00F26D9C">
      <w:pPr>
        <w:ind w:left="8789"/>
        <w:jc w:val="both"/>
        <w:outlineLvl w:val="2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(в редакции от</w:t>
      </w:r>
      <w:r w:rsidR="00AB3940" w:rsidRPr="00F26D9C">
        <w:rPr>
          <w:rFonts w:ascii="Arial" w:hAnsi="Arial" w:cs="Arial"/>
          <w:sz w:val="24"/>
          <w:szCs w:val="24"/>
        </w:rPr>
        <w:t xml:space="preserve"> 24.09</w:t>
      </w:r>
      <w:r w:rsidRPr="00F26D9C">
        <w:rPr>
          <w:rFonts w:ascii="Arial" w:hAnsi="Arial" w:cs="Arial"/>
          <w:sz w:val="24"/>
          <w:szCs w:val="24"/>
        </w:rPr>
        <w:t>.2024г. №</w:t>
      </w:r>
      <w:r w:rsidR="00722721" w:rsidRPr="00F26D9C">
        <w:rPr>
          <w:rFonts w:ascii="Arial" w:hAnsi="Arial" w:cs="Arial"/>
          <w:sz w:val="24"/>
          <w:szCs w:val="24"/>
        </w:rPr>
        <w:t>92</w:t>
      </w:r>
      <w:r w:rsidR="00D074AB" w:rsidRPr="00F26D9C">
        <w:rPr>
          <w:rFonts w:ascii="Arial" w:hAnsi="Arial" w:cs="Arial"/>
          <w:sz w:val="24"/>
          <w:szCs w:val="24"/>
        </w:rPr>
        <w:t>)</w:t>
      </w:r>
    </w:p>
    <w:p w:rsidR="00D074AB" w:rsidRPr="00F26D9C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D074AB" w:rsidRPr="00F26D9C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F26D9C">
        <w:rPr>
          <w:rFonts w:ascii="Arial" w:hAnsi="Arial" w:cs="Arial"/>
          <w:bCs/>
          <w:sz w:val="24"/>
          <w:szCs w:val="24"/>
        </w:rPr>
        <w:t xml:space="preserve">Расходы бюджета </w:t>
      </w:r>
      <w:proofErr w:type="spellStart"/>
      <w:r w:rsidRPr="00F26D9C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6D9C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gramStart"/>
      <w:r w:rsidRPr="00F26D9C">
        <w:rPr>
          <w:rFonts w:ascii="Arial" w:hAnsi="Arial" w:cs="Arial"/>
          <w:bCs/>
          <w:sz w:val="24"/>
          <w:szCs w:val="24"/>
        </w:rPr>
        <w:t>на</w:t>
      </w:r>
      <w:proofErr w:type="gramEnd"/>
    </w:p>
    <w:p w:rsidR="00D074AB" w:rsidRPr="00F26D9C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F26D9C">
        <w:rPr>
          <w:rFonts w:ascii="Arial" w:hAnsi="Arial" w:cs="Arial"/>
          <w:bCs/>
          <w:sz w:val="24"/>
          <w:szCs w:val="24"/>
        </w:rPr>
        <w:t xml:space="preserve"> реализацию муниципальной программы </w:t>
      </w:r>
      <w:proofErr w:type="spellStart"/>
      <w:r w:rsidRPr="00F26D9C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6D9C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D074AB" w:rsidRPr="00F26D9C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«Развитие культуры»</w:t>
      </w:r>
    </w:p>
    <w:p w:rsidR="00D074AB" w:rsidRPr="00F26D9C" w:rsidRDefault="00D074AB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3"/>
        <w:gridCol w:w="2249"/>
        <w:gridCol w:w="2552"/>
        <w:gridCol w:w="992"/>
        <w:gridCol w:w="992"/>
        <w:gridCol w:w="992"/>
        <w:gridCol w:w="993"/>
        <w:gridCol w:w="992"/>
        <w:gridCol w:w="1133"/>
        <w:gridCol w:w="1006"/>
        <w:gridCol w:w="1006"/>
      </w:tblGrid>
      <w:tr w:rsidR="00D8355A" w:rsidRPr="00F26D9C" w:rsidTr="00D074AB">
        <w:trPr>
          <w:trHeight w:val="573"/>
        </w:trPr>
        <w:tc>
          <w:tcPr>
            <w:tcW w:w="1403" w:type="dxa"/>
            <w:vMerge w:val="restart"/>
            <w:noWrap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Статус</w:t>
            </w:r>
          </w:p>
        </w:tc>
        <w:tc>
          <w:tcPr>
            <w:tcW w:w="2249" w:type="dxa"/>
            <w:vMerge w:val="restart"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Наименование ответственного исполнителя, исполнителя - главного распорядителя средств бюджета поселения</w:t>
            </w:r>
            <w:r w:rsidR="00F52ED9" w:rsidRPr="00F26D9C">
              <w:rPr>
                <w:rFonts w:ascii="Arial" w:hAnsi="Arial" w:cs="Arial"/>
              </w:rPr>
              <w:t xml:space="preserve"> </w:t>
            </w:r>
            <w:r w:rsidRPr="00F26D9C">
              <w:rPr>
                <w:rFonts w:ascii="Arial" w:hAnsi="Arial" w:cs="Arial"/>
              </w:rPr>
              <w:t>(далее - ГРБС)</w:t>
            </w:r>
          </w:p>
        </w:tc>
        <w:tc>
          <w:tcPr>
            <w:tcW w:w="7100" w:type="dxa"/>
            <w:gridSpan w:val="7"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Расходы бюджета по годам реализации муниципальной программы, тыс. руб.</w:t>
            </w:r>
          </w:p>
        </w:tc>
        <w:tc>
          <w:tcPr>
            <w:tcW w:w="1006" w:type="dxa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D8355A" w:rsidRPr="00F26D9C" w:rsidTr="00D074AB">
        <w:trPr>
          <w:trHeight w:val="931"/>
        </w:trPr>
        <w:tc>
          <w:tcPr>
            <w:tcW w:w="1403" w:type="dxa"/>
            <w:vMerge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F26D9C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2020</w:t>
            </w:r>
            <w:r w:rsidRPr="00F26D9C">
              <w:rPr>
                <w:rFonts w:ascii="Arial" w:hAnsi="Arial" w:cs="Arial"/>
              </w:rPr>
              <w:br/>
              <w:t>(первый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F26D9C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2021</w:t>
            </w:r>
            <w:r w:rsidRPr="00F26D9C">
              <w:rPr>
                <w:rFonts w:ascii="Arial" w:hAnsi="Arial" w:cs="Arial"/>
              </w:rPr>
              <w:br/>
              <w:t>(второй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 xml:space="preserve">2022(третий год реализации)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8355A" w:rsidRPr="00F26D9C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2023</w:t>
            </w:r>
            <w:r w:rsidRPr="00F26D9C">
              <w:rPr>
                <w:rFonts w:ascii="Arial" w:hAnsi="Arial" w:cs="Arial"/>
              </w:rPr>
              <w:br/>
              <w:t>(четвёртый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F26D9C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2024</w:t>
            </w:r>
            <w:r w:rsidRPr="00F26D9C">
              <w:rPr>
                <w:rFonts w:ascii="Arial" w:hAnsi="Arial" w:cs="Arial"/>
              </w:rPr>
              <w:br/>
              <w:t>(пятый год реализации)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D8355A" w:rsidRPr="00F26D9C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2025</w:t>
            </w:r>
            <w:r w:rsidRPr="00F26D9C">
              <w:rPr>
                <w:rFonts w:ascii="Arial" w:hAnsi="Arial" w:cs="Arial"/>
              </w:rPr>
              <w:br/>
              <w:t>(шестой год реализации)</w:t>
            </w:r>
          </w:p>
        </w:tc>
        <w:tc>
          <w:tcPr>
            <w:tcW w:w="1006" w:type="dxa"/>
            <w:shd w:val="clear" w:color="000000" w:fill="FFFFFF"/>
          </w:tcPr>
          <w:p w:rsidR="00D8355A" w:rsidRPr="00F26D9C" w:rsidRDefault="00F52ED9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2026 (седьмой год реализации)</w:t>
            </w:r>
          </w:p>
        </w:tc>
        <w:tc>
          <w:tcPr>
            <w:tcW w:w="1006" w:type="dxa"/>
            <w:shd w:val="clear" w:color="000000" w:fill="FFFFFF"/>
          </w:tcPr>
          <w:p w:rsidR="00D8355A" w:rsidRPr="00F26D9C" w:rsidRDefault="00F52ED9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ИТОГО</w:t>
            </w:r>
          </w:p>
        </w:tc>
      </w:tr>
      <w:tr w:rsidR="00D8355A" w:rsidRPr="00F26D9C" w:rsidTr="00D074AB">
        <w:trPr>
          <w:trHeight w:val="342"/>
        </w:trPr>
        <w:tc>
          <w:tcPr>
            <w:tcW w:w="1403" w:type="dxa"/>
            <w:noWrap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1</w:t>
            </w:r>
          </w:p>
        </w:tc>
        <w:tc>
          <w:tcPr>
            <w:tcW w:w="2249" w:type="dxa"/>
            <w:noWrap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noWrap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  <w:vAlign w:val="center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9</w:t>
            </w:r>
          </w:p>
        </w:tc>
        <w:tc>
          <w:tcPr>
            <w:tcW w:w="1006" w:type="dxa"/>
          </w:tcPr>
          <w:p w:rsidR="00D8355A" w:rsidRPr="00F26D9C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10</w:t>
            </w:r>
          </w:p>
        </w:tc>
        <w:tc>
          <w:tcPr>
            <w:tcW w:w="1006" w:type="dxa"/>
          </w:tcPr>
          <w:p w:rsidR="00D8355A" w:rsidRPr="00F26D9C" w:rsidRDefault="00F52ED9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11</w:t>
            </w:r>
          </w:p>
        </w:tc>
      </w:tr>
      <w:tr w:rsidR="000D72AF" w:rsidRPr="00F26D9C" w:rsidTr="00D074AB">
        <w:trPr>
          <w:trHeight w:val="235"/>
        </w:trPr>
        <w:tc>
          <w:tcPr>
            <w:tcW w:w="1403" w:type="dxa"/>
            <w:vMerge w:val="restart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49" w:type="dxa"/>
            <w:vMerge w:val="restart"/>
          </w:tcPr>
          <w:p w:rsidR="000D72AF" w:rsidRPr="00F26D9C" w:rsidRDefault="000D72AF" w:rsidP="000D72AF">
            <w:pPr>
              <w:widowControl/>
              <w:tabs>
                <w:tab w:val="left" w:pos="459"/>
              </w:tabs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«Развитие культуры»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0D72AF" w:rsidRPr="00F26D9C" w:rsidRDefault="000D72AF" w:rsidP="00867195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</w:t>
            </w:r>
            <w:r w:rsidR="00867195" w:rsidRPr="00F26D9C">
              <w:rPr>
                <w:rFonts w:ascii="Arial" w:hAnsi="Arial" w:cs="Arial"/>
                <w:sz w:val="18"/>
                <w:szCs w:val="18"/>
              </w:rPr>
              <w:t>2</w:t>
            </w:r>
            <w:r w:rsidRPr="00F26D9C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133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1006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006" w:type="dxa"/>
          </w:tcPr>
          <w:p w:rsidR="000D72AF" w:rsidRPr="00F26D9C" w:rsidRDefault="002D6EF3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  <w:tr w:rsidR="00F52ED9" w:rsidRPr="00F26D9C" w:rsidTr="00D074AB">
        <w:trPr>
          <w:trHeight w:val="342"/>
        </w:trPr>
        <w:tc>
          <w:tcPr>
            <w:tcW w:w="1403" w:type="dxa"/>
            <w:vMerge/>
            <w:vAlign w:val="center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92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</w:tr>
      <w:tr w:rsidR="000D72AF" w:rsidRPr="00F26D9C" w:rsidTr="00D074AB">
        <w:trPr>
          <w:trHeight w:val="874"/>
        </w:trPr>
        <w:tc>
          <w:tcPr>
            <w:tcW w:w="1403" w:type="dxa"/>
            <w:vMerge/>
            <w:vAlign w:val="center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26D9C">
              <w:rPr>
                <w:rFonts w:ascii="Arial" w:hAnsi="Arial" w:cs="Arial"/>
              </w:rPr>
              <w:t>Перлёвского</w:t>
            </w:r>
            <w:proofErr w:type="spellEnd"/>
            <w:r w:rsidRPr="00F26D9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0D72AF" w:rsidRPr="00F26D9C" w:rsidRDefault="00867195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</w:t>
            </w:r>
            <w:r w:rsidR="000D72AF" w:rsidRPr="00F26D9C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133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1006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006" w:type="dxa"/>
          </w:tcPr>
          <w:p w:rsidR="000D72AF" w:rsidRPr="00F26D9C" w:rsidRDefault="002D6EF3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  <w:tr w:rsidR="000D72AF" w:rsidRPr="00F26D9C" w:rsidTr="00D074AB">
        <w:trPr>
          <w:trHeight w:val="150"/>
        </w:trPr>
        <w:tc>
          <w:tcPr>
            <w:tcW w:w="1403" w:type="dxa"/>
            <w:vMerge w:val="restart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249" w:type="dxa"/>
            <w:vMerge w:val="restart"/>
          </w:tcPr>
          <w:p w:rsidR="000D72AF" w:rsidRPr="00F26D9C" w:rsidRDefault="000D72AF" w:rsidP="000D72AF">
            <w:pPr>
              <w:widowControl/>
              <w:tabs>
                <w:tab w:val="left" w:pos="459"/>
              </w:tabs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«Обеспечение реализации муниципальной программы»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0D72AF" w:rsidRPr="00F26D9C" w:rsidRDefault="00867195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</w:t>
            </w:r>
            <w:r w:rsidR="000D72AF" w:rsidRPr="00F26D9C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133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1006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006" w:type="dxa"/>
          </w:tcPr>
          <w:p w:rsidR="000D72AF" w:rsidRPr="00F26D9C" w:rsidRDefault="002D6EF3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  <w:tr w:rsidR="00F52ED9" w:rsidRPr="00F26D9C" w:rsidTr="00D074AB">
        <w:trPr>
          <w:trHeight w:val="150"/>
        </w:trPr>
        <w:tc>
          <w:tcPr>
            <w:tcW w:w="1403" w:type="dxa"/>
            <w:vMerge/>
            <w:vAlign w:val="center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92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</w:tr>
      <w:tr w:rsidR="000D72AF" w:rsidRPr="00F26D9C" w:rsidTr="00D074AB">
        <w:trPr>
          <w:trHeight w:val="150"/>
        </w:trPr>
        <w:tc>
          <w:tcPr>
            <w:tcW w:w="1403" w:type="dxa"/>
            <w:vMerge/>
            <w:vAlign w:val="center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26D9C">
              <w:rPr>
                <w:rFonts w:ascii="Arial" w:hAnsi="Arial" w:cs="Arial"/>
              </w:rPr>
              <w:t>Перлёвского</w:t>
            </w:r>
            <w:proofErr w:type="spellEnd"/>
            <w:r w:rsidRPr="00F26D9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0D72AF" w:rsidRPr="00F26D9C" w:rsidRDefault="00867195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</w:t>
            </w:r>
            <w:r w:rsidR="000D72AF" w:rsidRPr="00F26D9C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133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1006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006" w:type="dxa"/>
          </w:tcPr>
          <w:p w:rsidR="000D72AF" w:rsidRPr="00F26D9C" w:rsidRDefault="002D6EF3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  <w:tr w:rsidR="000D72AF" w:rsidRPr="00F26D9C" w:rsidTr="00D074AB">
        <w:trPr>
          <w:trHeight w:val="150"/>
        </w:trPr>
        <w:tc>
          <w:tcPr>
            <w:tcW w:w="1403" w:type="dxa"/>
            <w:vMerge w:val="restart"/>
            <w:vAlign w:val="center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Основное мероприятие 1.1.</w:t>
            </w:r>
          </w:p>
        </w:tc>
        <w:tc>
          <w:tcPr>
            <w:tcW w:w="2249" w:type="dxa"/>
            <w:vMerge w:val="restart"/>
            <w:vAlign w:val="center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Финансовое обеспечение подведомственных учреждений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0D72AF" w:rsidRPr="00F26D9C" w:rsidRDefault="00867195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</w:t>
            </w:r>
            <w:r w:rsidR="000D72AF" w:rsidRPr="00F26D9C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133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1006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006" w:type="dxa"/>
          </w:tcPr>
          <w:p w:rsidR="000D72AF" w:rsidRPr="00F26D9C" w:rsidRDefault="002D6EF3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  <w:tr w:rsidR="00F52ED9" w:rsidRPr="00F26D9C" w:rsidTr="00D074AB">
        <w:trPr>
          <w:trHeight w:val="150"/>
        </w:trPr>
        <w:tc>
          <w:tcPr>
            <w:tcW w:w="1403" w:type="dxa"/>
            <w:vMerge/>
            <w:vAlign w:val="center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в том числе ГРБС:</w:t>
            </w:r>
          </w:p>
        </w:tc>
        <w:tc>
          <w:tcPr>
            <w:tcW w:w="992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F52ED9" w:rsidRPr="00F26D9C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F26D9C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F52ED9" w:rsidRPr="00F26D9C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:rsidR="00F52ED9" w:rsidRPr="00F26D9C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:rsidR="00F52ED9" w:rsidRPr="00F26D9C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</w:tr>
      <w:tr w:rsidR="000D72AF" w:rsidRPr="00F26D9C" w:rsidTr="00D074AB">
        <w:trPr>
          <w:trHeight w:val="767"/>
        </w:trPr>
        <w:tc>
          <w:tcPr>
            <w:tcW w:w="1403" w:type="dxa"/>
            <w:vMerge/>
            <w:vAlign w:val="center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0D72AF" w:rsidRPr="00F26D9C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26D9C">
              <w:rPr>
                <w:rFonts w:ascii="Arial" w:hAnsi="Arial" w:cs="Arial"/>
              </w:rPr>
              <w:t>Перлёвского</w:t>
            </w:r>
            <w:proofErr w:type="spellEnd"/>
            <w:r w:rsidRPr="00F26D9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0D72AF" w:rsidRPr="00F26D9C" w:rsidRDefault="000D72AF" w:rsidP="000D72AF">
            <w:pPr>
              <w:rPr>
                <w:rFonts w:ascii="Arial" w:hAnsi="Arial" w:cs="Arial"/>
              </w:rPr>
            </w:pPr>
            <w:r w:rsidRPr="00F26D9C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0D72AF" w:rsidRPr="00F26D9C" w:rsidRDefault="00867195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</w:t>
            </w:r>
            <w:r w:rsidR="000D72AF" w:rsidRPr="00F26D9C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133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1006" w:type="dxa"/>
          </w:tcPr>
          <w:p w:rsidR="000D72AF" w:rsidRPr="00F26D9C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006" w:type="dxa"/>
          </w:tcPr>
          <w:p w:rsidR="000D72AF" w:rsidRPr="00F26D9C" w:rsidRDefault="002D6EF3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</w:tbl>
    <w:p w:rsidR="00D074AB" w:rsidRPr="00F26D9C" w:rsidRDefault="00D074A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br w:type="page"/>
      </w:r>
    </w:p>
    <w:p w:rsidR="00964026" w:rsidRPr="00F26D9C" w:rsidRDefault="00964026">
      <w:pPr>
        <w:widowControl/>
        <w:autoSpaceDE/>
        <w:autoSpaceDN/>
        <w:adjustRightInd/>
        <w:rPr>
          <w:rFonts w:ascii="Arial" w:hAnsi="Arial" w:cs="Arial"/>
          <w:vanish/>
          <w:sz w:val="24"/>
          <w:szCs w:val="24"/>
        </w:rPr>
      </w:pPr>
    </w:p>
    <w:p w:rsidR="00964026" w:rsidRPr="00F26D9C" w:rsidRDefault="00964026" w:rsidP="000809FF">
      <w:pPr>
        <w:ind w:firstLine="709"/>
        <w:jc w:val="right"/>
        <w:rPr>
          <w:rFonts w:ascii="Arial" w:hAnsi="Arial" w:cs="Arial"/>
          <w:vanish/>
          <w:sz w:val="24"/>
          <w:szCs w:val="24"/>
        </w:rPr>
      </w:pPr>
    </w:p>
    <w:p w:rsidR="00D074AB" w:rsidRPr="00F26D9C" w:rsidRDefault="00D074AB" w:rsidP="00F26D9C">
      <w:pPr>
        <w:ind w:left="9072"/>
        <w:jc w:val="both"/>
        <w:outlineLvl w:val="2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>Приложение 2</w:t>
      </w:r>
    </w:p>
    <w:p w:rsidR="00D074AB" w:rsidRPr="00F26D9C" w:rsidRDefault="00D074AB" w:rsidP="00F26D9C">
      <w:pPr>
        <w:pStyle w:val="ConsPlusNormal"/>
        <w:ind w:left="9072"/>
        <w:jc w:val="both"/>
        <w:outlineLvl w:val="2"/>
        <w:rPr>
          <w:sz w:val="24"/>
          <w:szCs w:val="24"/>
        </w:rPr>
      </w:pPr>
      <w:r w:rsidRPr="00F26D9C">
        <w:rPr>
          <w:sz w:val="24"/>
          <w:szCs w:val="24"/>
        </w:rPr>
        <w:t>к муниципальной программе от 25.12.2019г.№69</w:t>
      </w:r>
    </w:p>
    <w:p w:rsidR="00D074AB" w:rsidRPr="00F26D9C" w:rsidRDefault="000D72AF" w:rsidP="00F26D9C">
      <w:pPr>
        <w:ind w:left="9072"/>
        <w:jc w:val="both"/>
        <w:outlineLvl w:val="2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sz w:val="24"/>
          <w:szCs w:val="24"/>
        </w:rPr>
        <w:t xml:space="preserve">(в редакции от </w:t>
      </w:r>
      <w:r w:rsidR="00AB3940" w:rsidRPr="00F26D9C">
        <w:rPr>
          <w:rFonts w:ascii="Arial" w:hAnsi="Arial" w:cs="Arial"/>
          <w:sz w:val="24"/>
          <w:szCs w:val="24"/>
        </w:rPr>
        <w:t>24.09</w:t>
      </w:r>
      <w:r w:rsidR="009227A5" w:rsidRPr="00F26D9C">
        <w:rPr>
          <w:rFonts w:ascii="Arial" w:hAnsi="Arial" w:cs="Arial"/>
          <w:sz w:val="24"/>
          <w:szCs w:val="24"/>
        </w:rPr>
        <w:t>.</w:t>
      </w:r>
      <w:r w:rsidRPr="00F26D9C">
        <w:rPr>
          <w:rFonts w:ascii="Arial" w:hAnsi="Arial" w:cs="Arial"/>
          <w:sz w:val="24"/>
          <w:szCs w:val="24"/>
        </w:rPr>
        <w:t>2024г. №</w:t>
      </w:r>
      <w:r w:rsidR="00722721" w:rsidRPr="00F26D9C">
        <w:rPr>
          <w:rFonts w:ascii="Arial" w:hAnsi="Arial" w:cs="Arial"/>
          <w:sz w:val="24"/>
          <w:szCs w:val="24"/>
        </w:rPr>
        <w:t>92</w:t>
      </w:r>
      <w:r w:rsidR="00D074AB" w:rsidRPr="00F26D9C">
        <w:rPr>
          <w:rFonts w:ascii="Arial" w:hAnsi="Arial" w:cs="Arial"/>
          <w:sz w:val="24"/>
          <w:szCs w:val="24"/>
        </w:rPr>
        <w:t>)</w:t>
      </w:r>
    </w:p>
    <w:p w:rsidR="00D074AB" w:rsidRPr="00F26D9C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D074AB" w:rsidRPr="00F26D9C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F26D9C">
        <w:rPr>
          <w:rFonts w:ascii="Arial" w:hAnsi="Arial" w:cs="Arial"/>
          <w:bCs/>
          <w:sz w:val="24"/>
          <w:szCs w:val="24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на реализацию муниципальной программы </w:t>
      </w:r>
      <w:proofErr w:type="spellStart"/>
      <w:r w:rsidRPr="00F26D9C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6D9C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F26D9C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F26D9C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  <w:r w:rsidRPr="00F26D9C">
        <w:rPr>
          <w:rFonts w:ascii="Arial" w:hAnsi="Arial" w:cs="Arial"/>
          <w:sz w:val="24"/>
          <w:szCs w:val="24"/>
        </w:rPr>
        <w:t>«Развитие культуры»</w:t>
      </w:r>
    </w:p>
    <w:p w:rsidR="000809FF" w:rsidRPr="00F26D9C" w:rsidRDefault="000809FF" w:rsidP="000809FF">
      <w:pPr>
        <w:ind w:firstLine="709"/>
        <w:jc w:val="right"/>
        <w:rPr>
          <w:rFonts w:ascii="Arial" w:hAnsi="Arial" w:cs="Arial"/>
          <w:vanish/>
          <w:sz w:val="24"/>
          <w:szCs w:val="24"/>
        </w:rPr>
      </w:pPr>
    </w:p>
    <w:tbl>
      <w:tblPr>
        <w:tblW w:w="13775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3"/>
        <w:gridCol w:w="1701"/>
        <w:gridCol w:w="1559"/>
        <w:gridCol w:w="992"/>
        <w:gridCol w:w="142"/>
        <w:gridCol w:w="851"/>
        <w:gridCol w:w="992"/>
        <w:gridCol w:w="992"/>
        <w:gridCol w:w="992"/>
        <w:gridCol w:w="851"/>
        <w:gridCol w:w="992"/>
        <w:gridCol w:w="1134"/>
        <w:gridCol w:w="1134"/>
      </w:tblGrid>
      <w:tr w:rsidR="002D6EF3" w:rsidRPr="00F26D9C" w:rsidTr="002D6EF3">
        <w:trPr>
          <w:trHeight w:val="268"/>
        </w:trPr>
        <w:tc>
          <w:tcPr>
            <w:tcW w:w="1443" w:type="dxa"/>
            <w:vMerge w:val="restart"/>
            <w:vAlign w:val="center"/>
          </w:tcPr>
          <w:p w:rsidR="002D6EF3" w:rsidRPr="00F26D9C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2D6EF3" w:rsidRPr="00F26D9C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2D6EF3" w:rsidRPr="00F26D9C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2D6EF3" w:rsidRPr="00F26D9C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:rsidR="002D6EF3" w:rsidRPr="00F26D9C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2D6EF3" w:rsidRPr="00F26D9C" w:rsidTr="002D6EF3">
        <w:trPr>
          <w:trHeight w:val="1110"/>
        </w:trPr>
        <w:tc>
          <w:tcPr>
            <w:tcW w:w="1443" w:type="dxa"/>
            <w:vMerge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2020</w:t>
            </w:r>
            <w:r w:rsidRPr="00F26D9C">
              <w:rPr>
                <w:rFonts w:ascii="Arial" w:hAnsi="Arial" w:cs="Arial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2021</w:t>
            </w:r>
            <w:r w:rsidRPr="00F26D9C">
              <w:rPr>
                <w:rFonts w:ascii="Arial" w:hAnsi="Arial" w:cs="Arial"/>
                <w:sz w:val="18"/>
                <w:szCs w:val="18"/>
              </w:rPr>
              <w:br/>
              <w:t>(второй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2022</w:t>
            </w:r>
            <w:r w:rsidRPr="00F26D9C">
              <w:rPr>
                <w:rFonts w:ascii="Arial" w:hAnsi="Arial" w:cs="Arial"/>
                <w:sz w:val="18"/>
                <w:szCs w:val="18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2023</w:t>
            </w:r>
            <w:r w:rsidRPr="00F26D9C">
              <w:rPr>
                <w:rFonts w:ascii="Arial" w:hAnsi="Arial" w:cs="Arial"/>
                <w:sz w:val="18"/>
                <w:szCs w:val="18"/>
              </w:rPr>
              <w:br/>
              <w:t>(четвертый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2024</w:t>
            </w:r>
            <w:r w:rsidRPr="00F26D9C">
              <w:rPr>
                <w:rFonts w:ascii="Arial" w:hAnsi="Arial" w:cs="Arial"/>
                <w:sz w:val="18"/>
                <w:szCs w:val="18"/>
              </w:rPr>
              <w:br/>
              <w:t>(пятый год реализации)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2025</w:t>
            </w:r>
            <w:r w:rsidRPr="00F26D9C">
              <w:rPr>
                <w:rFonts w:ascii="Arial" w:hAnsi="Arial" w:cs="Arial"/>
                <w:sz w:val="18"/>
                <w:szCs w:val="18"/>
              </w:rPr>
              <w:br/>
              <w:t>(шестой год реализации)</w:t>
            </w:r>
          </w:p>
        </w:tc>
        <w:tc>
          <w:tcPr>
            <w:tcW w:w="992" w:type="dxa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2026 (седьмой 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2027 (седьмой 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2D6EF3" w:rsidRPr="00F26D9C" w:rsidTr="002D6EF3">
        <w:trPr>
          <w:trHeight w:val="226"/>
        </w:trPr>
        <w:tc>
          <w:tcPr>
            <w:tcW w:w="1443" w:type="dxa"/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D6EF3" w:rsidRPr="00F26D9C" w:rsidTr="002D6EF3">
        <w:trPr>
          <w:trHeight w:val="174"/>
        </w:trPr>
        <w:tc>
          <w:tcPr>
            <w:tcW w:w="1443" w:type="dxa"/>
            <w:vMerge w:val="restart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«Развитие культуры»</w:t>
            </w: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shd w:val="clear" w:color="000000" w:fill="FFFFFF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992" w:type="dxa"/>
            <w:shd w:val="clear" w:color="000000" w:fill="FFFFFF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000000" w:fill="FFFFFF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  <w:shd w:val="clear" w:color="000000" w:fill="FFFFFF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  <w:shd w:val="clear" w:color="000000" w:fill="FFFFFF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992" w:type="dxa"/>
            <w:shd w:val="clear" w:color="000000" w:fill="FFFFFF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  <w:shd w:val="clear" w:color="000000" w:fill="FFFFFF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  <w:shd w:val="clear" w:color="000000" w:fill="FFFFFF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  <w:tr w:rsidR="002D6EF3" w:rsidRPr="00F26D9C" w:rsidTr="002D6EF3">
        <w:trPr>
          <w:trHeight w:val="529"/>
        </w:trPr>
        <w:tc>
          <w:tcPr>
            <w:tcW w:w="1443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F26D9C" w:rsidTr="002D6EF3">
        <w:trPr>
          <w:trHeight w:val="227"/>
        </w:trPr>
        <w:tc>
          <w:tcPr>
            <w:tcW w:w="1443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</w:tr>
      <w:tr w:rsidR="002D6EF3" w:rsidRPr="00F26D9C" w:rsidTr="002D6EF3">
        <w:trPr>
          <w:trHeight w:val="246"/>
        </w:trPr>
        <w:tc>
          <w:tcPr>
            <w:tcW w:w="1443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960,00</w:t>
            </w:r>
            <w:bookmarkStart w:id="3" w:name="_GoBack"/>
            <w:bookmarkEnd w:id="3"/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8867</w:t>
            </w:r>
          </w:p>
        </w:tc>
      </w:tr>
      <w:tr w:rsidR="002D6EF3" w:rsidRPr="00F26D9C" w:rsidTr="002D6EF3">
        <w:trPr>
          <w:trHeight w:val="529"/>
        </w:trPr>
        <w:tc>
          <w:tcPr>
            <w:tcW w:w="1443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F26D9C" w:rsidTr="002D6EF3">
        <w:trPr>
          <w:trHeight w:val="135"/>
        </w:trPr>
        <w:tc>
          <w:tcPr>
            <w:tcW w:w="1443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F26D9C" w:rsidTr="002D6EF3">
        <w:trPr>
          <w:trHeight w:val="166"/>
        </w:trPr>
        <w:tc>
          <w:tcPr>
            <w:tcW w:w="1443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F26D9C" w:rsidTr="002D6EF3">
        <w:trPr>
          <w:trHeight w:val="309"/>
        </w:trPr>
        <w:tc>
          <w:tcPr>
            <w:tcW w:w="1443" w:type="dxa"/>
            <w:vMerge w:val="restart"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1.Подпрограмма 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  <w:tr w:rsidR="002D6EF3" w:rsidRPr="00F26D9C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F26D9C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</w:tr>
      <w:tr w:rsidR="002D6EF3" w:rsidRPr="00F26D9C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960,00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8867</w:t>
            </w:r>
          </w:p>
        </w:tc>
      </w:tr>
      <w:tr w:rsidR="002D6EF3" w:rsidRPr="00F26D9C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F26D9C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F26D9C" w:rsidTr="002D6EF3">
        <w:trPr>
          <w:trHeight w:val="140"/>
        </w:trPr>
        <w:tc>
          <w:tcPr>
            <w:tcW w:w="1443" w:type="dxa"/>
            <w:vMerge w:val="restart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Основное мероприятие 1.1.</w:t>
            </w:r>
          </w:p>
        </w:tc>
        <w:tc>
          <w:tcPr>
            <w:tcW w:w="1701" w:type="dxa"/>
            <w:vMerge w:val="restart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Финансовое обеспечение подведомственных учреждений</w:t>
            </w: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всего,</w:t>
            </w:r>
          </w:p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8894</w:t>
            </w:r>
          </w:p>
        </w:tc>
      </w:tr>
      <w:tr w:rsidR="002D6EF3" w:rsidRPr="00F26D9C" w:rsidTr="002D6EF3">
        <w:trPr>
          <w:trHeight w:val="137"/>
        </w:trPr>
        <w:tc>
          <w:tcPr>
            <w:tcW w:w="1443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F26D9C" w:rsidTr="002D6EF3">
        <w:trPr>
          <w:trHeight w:val="560"/>
        </w:trPr>
        <w:tc>
          <w:tcPr>
            <w:tcW w:w="1443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</w:tr>
      <w:tr w:rsidR="002D6EF3" w:rsidRPr="00F26D9C" w:rsidTr="002D6EF3">
        <w:trPr>
          <w:trHeight w:val="137"/>
        </w:trPr>
        <w:tc>
          <w:tcPr>
            <w:tcW w:w="1443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927</w:t>
            </w: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F26D9C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8867</w:t>
            </w:r>
          </w:p>
        </w:tc>
      </w:tr>
      <w:tr w:rsidR="002D6EF3" w:rsidRPr="00F26D9C" w:rsidTr="002D6EF3">
        <w:trPr>
          <w:trHeight w:val="137"/>
        </w:trPr>
        <w:tc>
          <w:tcPr>
            <w:tcW w:w="1443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F26D9C" w:rsidTr="002D6EF3">
        <w:trPr>
          <w:trHeight w:val="137"/>
        </w:trPr>
        <w:tc>
          <w:tcPr>
            <w:tcW w:w="1443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F26D9C" w:rsidTr="002D6EF3">
        <w:trPr>
          <w:trHeight w:val="137"/>
        </w:trPr>
        <w:tc>
          <w:tcPr>
            <w:tcW w:w="1443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9C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F26D9C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2721" w:rsidRPr="0020734C" w:rsidRDefault="00722721" w:rsidP="00F26D9C">
      <w:pPr>
        <w:rPr>
          <w:rFonts w:ascii="Arial" w:hAnsi="Arial" w:cs="Arial"/>
          <w:sz w:val="24"/>
          <w:szCs w:val="24"/>
        </w:rPr>
      </w:pPr>
    </w:p>
    <w:sectPr w:rsidR="00722721" w:rsidRPr="0020734C" w:rsidSect="00F26D9C">
      <w:footerReference w:type="default" r:id="rId10"/>
      <w:type w:val="nextColumn"/>
      <w:pgSz w:w="16838" w:h="11906" w:orient="landscape"/>
      <w:pgMar w:top="1701" w:right="2268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C5" w:rsidRDefault="00FC3FC5" w:rsidP="00F50CFA">
      <w:r>
        <w:separator/>
      </w:r>
    </w:p>
  </w:endnote>
  <w:endnote w:type="continuationSeparator" w:id="0">
    <w:p w:rsidR="00FC3FC5" w:rsidRDefault="00FC3FC5" w:rsidP="00F5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2B" w:rsidRDefault="00C10211">
    <w:pPr>
      <w:pStyle w:val="ac"/>
      <w:jc w:val="right"/>
    </w:pPr>
    <w:r>
      <w:fldChar w:fldCharType="begin"/>
    </w:r>
    <w:r w:rsidR="003C7154">
      <w:instrText>PAGE   \* MERGEFORMAT</w:instrText>
    </w:r>
    <w:r>
      <w:fldChar w:fldCharType="separate"/>
    </w:r>
    <w:r w:rsidR="00F26D9C">
      <w:rPr>
        <w:noProof/>
      </w:rPr>
      <w:t>7</w:t>
    </w:r>
    <w:r>
      <w:rPr>
        <w:noProof/>
      </w:rPr>
      <w:fldChar w:fldCharType="end"/>
    </w:r>
  </w:p>
  <w:p w:rsidR="00C27F2B" w:rsidRDefault="00C27F2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2B" w:rsidRPr="00F26D9C" w:rsidRDefault="00C27F2B" w:rsidP="00F26D9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C5" w:rsidRDefault="00FC3FC5" w:rsidP="00F50CFA">
      <w:r>
        <w:separator/>
      </w:r>
    </w:p>
  </w:footnote>
  <w:footnote w:type="continuationSeparator" w:id="0">
    <w:p w:rsidR="00FC3FC5" w:rsidRDefault="00FC3FC5" w:rsidP="00F50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8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7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5A8"/>
    <w:rsid w:val="00010441"/>
    <w:rsid w:val="00010BB3"/>
    <w:rsid w:val="00011407"/>
    <w:rsid w:val="000144D1"/>
    <w:rsid w:val="000172D1"/>
    <w:rsid w:val="0001734E"/>
    <w:rsid w:val="00022FC2"/>
    <w:rsid w:val="0003717E"/>
    <w:rsid w:val="000420CB"/>
    <w:rsid w:val="000467B9"/>
    <w:rsid w:val="000522A5"/>
    <w:rsid w:val="000544D7"/>
    <w:rsid w:val="00056DF6"/>
    <w:rsid w:val="00071C8A"/>
    <w:rsid w:val="000809FF"/>
    <w:rsid w:val="000A2911"/>
    <w:rsid w:val="000A6278"/>
    <w:rsid w:val="000B0F85"/>
    <w:rsid w:val="000B6180"/>
    <w:rsid w:val="000B6C94"/>
    <w:rsid w:val="000C5117"/>
    <w:rsid w:val="000D72AF"/>
    <w:rsid w:val="000E0BD1"/>
    <w:rsid w:val="000E5208"/>
    <w:rsid w:val="000E68C3"/>
    <w:rsid w:val="000F36BA"/>
    <w:rsid w:val="000F4BB5"/>
    <w:rsid w:val="00100256"/>
    <w:rsid w:val="001008AE"/>
    <w:rsid w:val="0010645C"/>
    <w:rsid w:val="00107B4E"/>
    <w:rsid w:val="001111CE"/>
    <w:rsid w:val="00111EF4"/>
    <w:rsid w:val="00113EE4"/>
    <w:rsid w:val="001151FF"/>
    <w:rsid w:val="001215B2"/>
    <w:rsid w:val="00124921"/>
    <w:rsid w:val="00130382"/>
    <w:rsid w:val="001314CB"/>
    <w:rsid w:val="001316FC"/>
    <w:rsid w:val="0013322A"/>
    <w:rsid w:val="00142D01"/>
    <w:rsid w:val="001454B8"/>
    <w:rsid w:val="00146EBA"/>
    <w:rsid w:val="00151D9F"/>
    <w:rsid w:val="001574E4"/>
    <w:rsid w:val="001640A6"/>
    <w:rsid w:val="001757F8"/>
    <w:rsid w:val="00184F55"/>
    <w:rsid w:val="00192546"/>
    <w:rsid w:val="0019526C"/>
    <w:rsid w:val="00196989"/>
    <w:rsid w:val="001A1331"/>
    <w:rsid w:val="001B1669"/>
    <w:rsid w:val="001C2606"/>
    <w:rsid w:val="001D178C"/>
    <w:rsid w:val="001F49A0"/>
    <w:rsid w:val="0020734C"/>
    <w:rsid w:val="00207995"/>
    <w:rsid w:val="0021173C"/>
    <w:rsid w:val="002225D1"/>
    <w:rsid w:val="00224EC7"/>
    <w:rsid w:val="00234631"/>
    <w:rsid w:val="00247297"/>
    <w:rsid w:val="002537E4"/>
    <w:rsid w:val="00261A63"/>
    <w:rsid w:val="00267517"/>
    <w:rsid w:val="002755C4"/>
    <w:rsid w:val="00284648"/>
    <w:rsid w:val="00286DB9"/>
    <w:rsid w:val="002C09D5"/>
    <w:rsid w:val="002D2B2B"/>
    <w:rsid w:val="002D6EF3"/>
    <w:rsid w:val="002E19C9"/>
    <w:rsid w:val="002F1E7C"/>
    <w:rsid w:val="00327F0E"/>
    <w:rsid w:val="00330101"/>
    <w:rsid w:val="003301F9"/>
    <w:rsid w:val="0034092E"/>
    <w:rsid w:val="00347D0E"/>
    <w:rsid w:val="003766C4"/>
    <w:rsid w:val="003772E1"/>
    <w:rsid w:val="003845A8"/>
    <w:rsid w:val="00395BED"/>
    <w:rsid w:val="003A5FF2"/>
    <w:rsid w:val="003B15C3"/>
    <w:rsid w:val="003B3FD4"/>
    <w:rsid w:val="003B71D2"/>
    <w:rsid w:val="003C7154"/>
    <w:rsid w:val="003D581D"/>
    <w:rsid w:val="003E19E6"/>
    <w:rsid w:val="003E20DE"/>
    <w:rsid w:val="003E5867"/>
    <w:rsid w:val="003E7B32"/>
    <w:rsid w:val="003F0832"/>
    <w:rsid w:val="003F41CD"/>
    <w:rsid w:val="003F53D6"/>
    <w:rsid w:val="004118E2"/>
    <w:rsid w:val="0041397E"/>
    <w:rsid w:val="00420E81"/>
    <w:rsid w:val="00430DC2"/>
    <w:rsid w:val="00436B7C"/>
    <w:rsid w:val="00454BB5"/>
    <w:rsid w:val="004668AF"/>
    <w:rsid w:val="0048452C"/>
    <w:rsid w:val="004A3E47"/>
    <w:rsid w:val="004D3A8F"/>
    <w:rsid w:val="004E0B6A"/>
    <w:rsid w:val="004E0CA9"/>
    <w:rsid w:val="004E620C"/>
    <w:rsid w:val="004E7773"/>
    <w:rsid w:val="004F3B78"/>
    <w:rsid w:val="004F6659"/>
    <w:rsid w:val="0050024F"/>
    <w:rsid w:val="00511E1A"/>
    <w:rsid w:val="00512B9E"/>
    <w:rsid w:val="005160BD"/>
    <w:rsid w:val="00526B2C"/>
    <w:rsid w:val="00531CA8"/>
    <w:rsid w:val="00535430"/>
    <w:rsid w:val="005401B7"/>
    <w:rsid w:val="005622D5"/>
    <w:rsid w:val="00564793"/>
    <w:rsid w:val="00573E90"/>
    <w:rsid w:val="005759FE"/>
    <w:rsid w:val="00577650"/>
    <w:rsid w:val="00580D31"/>
    <w:rsid w:val="0058155B"/>
    <w:rsid w:val="0058302B"/>
    <w:rsid w:val="005A1D34"/>
    <w:rsid w:val="005A6132"/>
    <w:rsid w:val="005C43E4"/>
    <w:rsid w:val="005C5347"/>
    <w:rsid w:val="005D60A3"/>
    <w:rsid w:val="005F310E"/>
    <w:rsid w:val="005F36E9"/>
    <w:rsid w:val="005F647B"/>
    <w:rsid w:val="005F6BF8"/>
    <w:rsid w:val="00612D2F"/>
    <w:rsid w:val="00616B8D"/>
    <w:rsid w:val="00621B4D"/>
    <w:rsid w:val="006256E3"/>
    <w:rsid w:val="00625E70"/>
    <w:rsid w:val="006315DE"/>
    <w:rsid w:val="00636C88"/>
    <w:rsid w:val="0068281A"/>
    <w:rsid w:val="006A172F"/>
    <w:rsid w:val="006A4F40"/>
    <w:rsid w:val="006A66D3"/>
    <w:rsid w:val="006C052F"/>
    <w:rsid w:val="006D0B08"/>
    <w:rsid w:val="006D103A"/>
    <w:rsid w:val="006E4FAF"/>
    <w:rsid w:val="00704CC0"/>
    <w:rsid w:val="007122CA"/>
    <w:rsid w:val="00713529"/>
    <w:rsid w:val="007149B4"/>
    <w:rsid w:val="00722721"/>
    <w:rsid w:val="0072511A"/>
    <w:rsid w:val="00737EE1"/>
    <w:rsid w:val="0075096D"/>
    <w:rsid w:val="00764DEF"/>
    <w:rsid w:val="0076684B"/>
    <w:rsid w:val="007679CF"/>
    <w:rsid w:val="0077099A"/>
    <w:rsid w:val="0078057D"/>
    <w:rsid w:val="00784093"/>
    <w:rsid w:val="00795978"/>
    <w:rsid w:val="0079729D"/>
    <w:rsid w:val="007B3E5A"/>
    <w:rsid w:val="007B4A88"/>
    <w:rsid w:val="007C58DB"/>
    <w:rsid w:val="007D4914"/>
    <w:rsid w:val="007D492B"/>
    <w:rsid w:val="007E3B37"/>
    <w:rsid w:val="007E5669"/>
    <w:rsid w:val="007F659E"/>
    <w:rsid w:val="008030F2"/>
    <w:rsid w:val="008035FE"/>
    <w:rsid w:val="008053E2"/>
    <w:rsid w:val="008056F9"/>
    <w:rsid w:val="00814727"/>
    <w:rsid w:val="0081652D"/>
    <w:rsid w:val="008202CC"/>
    <w:rsid w:val="0082222D"/>
    <w:rsid w:val="008330D5"/>
    <w:rsid w:val="00840B84"/>
    <w:rsid w:val="00867195"/>
    <w:rsid w:val="00874B35"/>
    <w:rsid w:val="00897F90"/>
    <w:rsid w:val="008A069B"/>
    <w:rsid w:val="008B2DF0"/>
    <w:rsid w:val="008C63E9"/>
    <w:rsid w:val="008D0293"/>
    <w:rsid w:val="008D3EA7"/>
    <w:rsid w:val="008D4F50"/>
    <w:rsid w:val="008E0928"/>
    <w:rsid w:val="00903BCB"/>
    <w:rsid w:val="00912F3E"/>
    <w:rsid w:val="009227A5"/>
    <w:rsid w:val="009478E4"/>
    <w:rsid w:val="00955C58"/>
    <w:rsid w:val="00964026"/>
    <w:rsid w:val="00964D89"/>
    <w:rsid w:val="00966296"/>
    <w:rsid w:val="00966E29"/>
    <w:rsid w:val="00971C10"/>
    <w:rsid w:val="009723E1"/>
    <w:rsid w:val="00975F06"/>
    <w:rsid w:val="00984CB1"/>
    <w:rsid w:val="009A42DC"/>
    <w:rsid w:val="009A51E0"/>
    <w:rsid w:val="009B10F6"/>
    <w:rsid w:val="009B3F2A"/>
    <w:rsid w:val="009B6FC8"/>
    <w:rsid w:val="009B795D"/>
    <w:rsid w:val="009C2A22"/>
    <w:rsid w:val="009C4C08"/>
    <w:rsid w:val="009C5F2E"/>
    <w:rsid w:val="009D077A"/>
    <w:rsid w:val="00A0312D"/>
    <w:rsid w:val="00A16ED0"/>
    <w:rsid w:val="00A21A97"/>
    <w:rsid w:val="00A3050D"/>
    <w:rsid w:val="00A474F8"/>
    <w:rsid w:val="00A61CF5"/>
    <w:rsid w:val="00A64D03"/>
    <w:rsid w:val="00A702BC"/>
    <w:rsid w:val="00A70EDE"/>
    <w:rsid w:val="00A730D3"/>
    <w:rsid w:val="00A7349B"/>
    <w:rsid w:val="00A7502F"/>
    <w:rsid w:val="00A80A46"/>
    <w:rsid w:val="00A86719"/>
    <w:rsid w:val="00AA1E64"/>
    <w:rsid w:val="00AA5E0A"/>
    <w:rsid w:val="00AA72B0"/>
    <w:rsid w:val="00AB3940"/>
    <w:rsid w:val="00AD0098"/>
    <w:rsid w:val="00AF37EA"/>
    <w:rsid w:val="00B21396"/>
    <w:rsid w:val="00B22243"/>
    <w:rsid w:val="00B23D7C"/>
    <w:rsid w:val="00B31E7B"/>
    <w:rsid w:val="00B33D4D"/>
    <w:rsid w:val="00B46705"/>
    <w:rsid w:val="00B46BD5"/>
    <w:rsid w:val="00B57411"/>
    <w:rsid w:val="00B607C9"/>
    <w:rsid w:val="00B65BE9"/>
    <w:rsid w:val="00B67070"/>
    <w:rsid w:val="00B7042A"/>
    <w:rsid w:val="00B75307"/>
    <w:rsid w:val="00B76741"/>
    <w:rsid w:val="00B9179C"/>
    <w:rsid w:val="00BB18A2"/>
    <w:rsid w:val="00BB5647"/>
    <w:rsid w:val="00BC0429"/>
    <w:rsid w:val="00BC46F5"/>
    <w:rsid w:val="00BC7E45"/>
    <w:rsid w:val="00BD70BF"/>
    <w:rsid w:val="00BE5362"/>
    <w:rsid w:val="00BE6783"/>
    <w:rsid w:val="00BF15E3"/>
    <w:rsid w:val="00BF2A1D"/>
    <w:rsid w:val="00BF48DD"/>
    <w:rsid w:val="00C02502"/>
    <w:rsid w:val="00C05A5C"/>
    <w:rsid w:val="00C077E2"/>
    <w:rsid w:val="00C10211"/>
    <w:rsid w:val="00C27F2B"/>
    <w:rsid w:val="00C33B04"/>
    <w:rsid w:val="00C37D7A"/>
    <w:rsid w:val="00C43DD5"/>
    <w:rsid w:val="00C47DBD"/>
    <w:rsid w:val="00C851DB"/>
    <w:rsid w:val="00C86949"/>
    <w:rsid w:val="00C87414"/>
    <w:rsid w:val="00C91ADD"/>
    <w:rsid w:val="00C96B6E"/>
    <w:rsid w:val="00CA5430"/>
    <w:rsid w:val="00CA5F64"/>
    <w:rsid w:val="00CA6877"/>
    <w:rsid w:val="00CC09A8"/>
    <w:rsid w:val="00CC3D4B"/>
    <w:rsid w:val="00CC3F3B"/>
    <w:rsid w:val="00CC633C"/>
    <w:rsid w:val="00CD0F27"/>
    <w:rsid w:val="00CE46DC"/>
    <w:rsid w:val="00CE6A98"/>
    <w:rsid w:val="00CF01D2"/>
    <w:rsid w:val="00CF719C"/>
    <w:rsid w:val="00D074AB"/>
    <w:rsid w:val="00D16459"/>
    <w:rsid w:val="00D16A5A"/>
    <w:rsid w:val="00D273C5"/>
    <w:rsid w:val="00D403FA"/>
    <w:rsid w:val="00D40D69"/>
    <w:rsid w:val="00D509D7"/>
    <w:rsid w:val="00D53BA3"/>
    <w:rsid w:val="00D55559"/>
    <w:rsid w:val="00D82230"/>
    <w:rsid w:val="00D8355A"/>
    <w:rsid w:val="00D91DF6"/>
    <w:rsid w:val="00D97B78"/>
    <w:rsid w:val="00DB3E0F"/>
    <w:rsid w:val="00DC14B3"/>
    <w:rsid w:val="00DC706B"/>
    <w:rsid w:val="00DD0290"/>
    <w:rsid w:val="00DE56A2"/>
    <w:rsid w:val="00DE5C2E"/>
    <w:rsid w:val="00DF6CF8"/>
    <w:rsid w:val="00E11F76"/>
    <w:rsid w:val="00E14186"/>
    <w:rsid w:val="00E159BD"/>
    <w:rsid w:val="00E202B8"/>
    <w:rsid w:val="00E246FB"/>
    <w:rsid w:val="00E26298"/>
    <w:rsid w:val="00E30F08"/>
    <w:rsid w:val="00E36C75"/>
    <w:rsid w:val="00E47AF9"/>
    <w:rsid w:val="00E63A0A"/>
    <w:rsid w:val="00E74DAD"/>
    <w:rsid w:val="00EA10F2"/>
    <w:rsid w:val="00EA6417"/>
    <w:rsid w:val="00EA65E5"/>
    <w:rsid w:val="00EB0FBA"/>
    <w:rsid w:val="00EB7EB0"/>
    <w:rsid w:val="00EC3328"/>
    <w:rsid w:val="00ED05BD"/>
    <w:rsid w:val="00ED4274"/>
    <w:rsid w:val="00ED7C0E"/>
    <w:rsid w:val="00EE2CCB"/>
    <w:rsid w:val="00EE30F1"/>
    <w:rsid w:val="00EE35D0"/>
    <w:rsid w:val="00EE3C5F"/>
    <w:rsid w:val="00EF04BF"/>
    <w:rsid w:val="00EF2DB9"/>
    <w:rsid w:val="00F01310"/>
    <w:rsid w:val="00F0216A"/>
    <w:rsid w:val="00F0556D"/>
    <w:rsid w:val="00F23637"/>
    <w:rsid w:val="00F25AD5"/>
    <w:rsid w:val="00F26D9C"/>
    <w:rsid w:val="00F30949"/>
    <w:rsid w:val="00F468E0"/>
    <w:rsid w:val="00F50CFA"/>
    <w:rsid w:val="00F52ED9"/>
    <w:rsid w:val="00F7088E"/>
    <w:rsid w:val="00F76539"/>
    <w:rsid w:val="00F77A9F"/>
    <w:rsid w:val="00F77D5F"/>
    <w:rsid w:val="00FA22C6"/>
    <w:rsid w:val="00FB1960"/>
    <w:rsid w:val="00FC131D"/>
    <w:rsid w:val="00FC3FC5"/>
    <w:rsid w:val="00FC50C1"/>
    <w:rsid w:val="00FD1C37"/>
    <w:rsid w:val="00FD34E9"/>
    <w:rsid w:val="00FD6C91"/>
    <w:rsid w:val="00FD7040"/>
    <w:rsid w:val="00FE2F9B"/>
    <w:rsid w:val="00FF04C5"/>
    <w:rsid w:val="00FF2A12"/>
    <w:rsid w:val="00FF5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eastAsia="Calibri" w:hAnsi="Cambria"/>
      <w:b/>
      <w:bCs/>
      <w:i/>
      <w:iCs/>
      <w:color w:val="622423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Calibri" w:hAnsi="Cambria"/>
      <w:color w:val="243F6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Times New Roman"/>
      <w:b/>
      <w:i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Times New Roman"/>
      <w:b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Times New Roman"/>
      <w:b/>
      <w:i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Times New Roman"/>
      <w:color w:val="243F60"/>
      <w:vertAlign w:val="superscript"/>
    </w:rPr>
  </w:style>
  <w:style w:type="table" w:styleId="a3">
    <w:name w:val="Table Grid"/>
    <w:basedOn w:val="a1"/>
    <w:uiPriority w:val="99"/>
    <w:rsid w:val="00384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a5"/>
    <w:uiPriority w:val="99"/>
    <w:qFormat/>
    <w:rsid w:val="00E74DAD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character" w:customStyle="1" w:styleId="a5">
    <w:name w:val="Абзац списка Знак"/>
    <w:link w:val="a4"/>
    <w:uiPriority w:val="99"/>
    <w:locked/>
    <w:rsid w:val="00E74DAD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6">
    <w:name w:val="Balloon Text"/>
    <w:basedOn w:val="a"/>
    <w:link w:val="a7"/>
    <w:uiPriority w:val="99"/>
    <w:rsid w:val="0058302B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8302B"/>
    <w:rPr>
      <w:rFonts w:ascii="Tahoma" w:hAnsi="Tahoma" w:cs="Times New Roman"/>
      <w:sz w:val="16"/>
      <w:lang w:eastAsia="ru-RU"/>
    </w:rPr>
  </w:style>
  <w:style w:type="character" w:customStyle="1" w:styleId="a8">
    <w:name w:val="Название Знак"/>
    <w:link w:val="a9"/>
    <w:uiPriority w:val="99"/>
    <w:locked/>
    <w:rsid w:val="00964D89"/>
    <w:rPr>
      <w:b/>
      <w:sz w:val="28"/>
    </w:rPr>
  </w:style>
  <w:style w:type="paragraph" w:styleId="a9">
    <w:name w:val="Title"/>
    <w:basedOn w:val="a"/>
    <w:link w:val="a8"/>
    <w:uiPriority w:val="99"/>
    <w:qFormat/>
    <w:rsid w:val="00964D89"/>
    <w:pPr>
      <w:jc w:val="center"/>
    </w:pPr>
    <w:rPr>
      <w:rFonts w:ascii="Calibri" w:eastAsia="Calibri" w:hAnsi="Calibri"/>
      <w:b/>
      <w:sz w:val="28"/>
    </w:rPr>
  </w:style>
  <w:style w:type="character" w:customStyle="1" w:styleId="TitleChar1">
    <w:name w:val="Title Char1"/>
    <w:uiPriority w:val="99"/>
    <w:locked/>
    <w:rsid w:val="0068281A"/>
    <w:rPr>
      <w:rFonts w:ascii="Cambria" w:hAnsi="Cambria" w:cs="Times New Roman"/>
      <w:b/>
      <w:kern w:val="28"/>
      <w:sz w:val="32"/>
    </w:rPr>
  </w:style>
  <w:style w:type="character" w:customStyle="1" w:styleId="11">
    <w:name w:val="Название Знак1"/>
    <w:uiPriority w:val="99"/>
    <w:rsid w:val="00964D89"/>
    <w:rPr>
      <w:rFonts w:ascii="Cambria" w:hAnsi="Cambria"/>
      <w:color w:val="17365D"/>
      <w:spacing w:val="5"/>
      <w:kern w:val="28"/>
      <w:sz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 w:cs="Tahoma"/>
      <w:kern w:val="2"/>
      <w:sz w:val="24"/>
      <w:szCs w:val="24"/>
      <w:lang w:eastAsia="hi-IN" w:bidi="hi-IN"/>
    </w:rPr>
  </w:style>
  <w:style w:type="paragraph" w:customStyle="1" w:styleId="12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 w:cs="Tahoma"/>
      <w:kern w:val="2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964D89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/>
      <w:sz w:val="22"/>
    </w:rPr>
  </w:style>
  <w:style w:type="table" w:customStyle="1" w:styleId="13">
    <w:name w:val="Сетка таблицы1"/>
    <w:uiPriority w:val="99"/>
    <w:rsid w:val="00964D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aliases w:val="Header Char"/>
    <w:basedOn w:val="a"/>
    <w:link w:val="ab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b">
    <w:name w:val="Верхний колонтитул Знак"/>
    <w:aliases w:val="Header Char Знак"/>
    <w:link w:val="aa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/>
      <w:spacing w:val="4"/>
      <w:sz w:val="12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964D89"/>
    <w:rPr>
      <w:rFonts w:ascii="Arial" w:hAnsi="Arial"/>
      <w:spacing w:val="3"/>
      <w:sz w:val="13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/>
      <w:spacing w:val="3"/>
      <w:sz w:val="13"/>
      <w:shd w:val="clear" w:color="auto" w:fill="FFFFFF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/>
      <w:b/>
      <w:spacing w:val="5"/>
      <w:sz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/>
      <w:sz w:val="18"/>
    </w:rPr>
  </w:style>
  <w:style w:type="character" w:styleId="af0">
    <w:name w:val="Hyperlink"/>
    <w:uiPriority w:val="99"/>
    <w:rsid w:val="00964D89"/>
    <w:rPr>
      <w:rFonts w:cs="Times New Roman"/>
      <w:color w:val="0000FF"/>
      <w:u w:val="single"/>
    </w:rPr>
  </w:style>
  <w:style w:type="character" w:customStyle="1" w:styleId="af1">
    <w:name w:val="Основной текст Знак"/>
    <w:aliases w:val="bt Знак"/>
    <w:link w:val="af2"/>
    <w:uiPriority w:val="99"/>
    <w:locked/>
    <w:rsid w:val="00964D89"/>
    <w:rPr>
      <w:sz w:val="24"/>
    </w:rPr>
  </w:style>
  <w:style w:type="paragraph" w:styleId="af2">
    <w:name w:val="Body Text"/>
    <w:aliases w:val="bt"/>
    <w:basedOn w:val="a"/>
    <w:link w:val="af1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/>
      <w:sz w:val="24"/>
    </w:rPr>
  </w:style>
  <w:style w:type="character" w:customStyle="1" w:styleId="BodyTextChar1">
    <w:name w:val="Body Text Char1"/>
    <w:aliases w:val="bt Char1"/>
    <w:uiPriority w:val="99"/>
    <w:semiHidden/>
    <w:locked/>
    <w:rsid w:val="0068281A"/>
    <w:rPr>
      <w:rFonts w:ascii="Times New Roman" w:hAnsi="Times New Roman" w:cs="Times New Roman"/>
      <w:sz w:val="20"/>
    </w:rPr>
  </w:style>
  <w:style w:type="character" w:customStyle="1" w:styleId="15">
    <w:name w:val="Основной текст Знак1"/>
    <w:uiPriority w:val="99"/>
    <w:rsid w:val="00964D89"/>
    <w:rPr>
      <w:rFonts w:ascii="Times New Roman" w:hAnsi="Times New Roman"/>
      <w:sz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964D89"/>
  </w:style>
  <w:style w:type="character" w:customStyle="1" w:styleId="16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3">
    <w:name w:val="No Spacing"/>
    <w:link w:val="af4"/>
    <w:qFormat/>
    <w:rsid w:val="00964D89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5">
    <w:name w:val="annotation text"/>
    <w:basedOn w:val="a"/>
    <w:link w:val="af6"/>
    <w:uiPriority w:val="99"/>
    <w:rsid w:val="00964D89"/>
    <w:pPr>
      <w:widowControl/>
      <w:autoSpaceDE/>
      <w:autoSpaceDN/>
      <w:adjustRightInd/>
      <w:ind w:firstLine="902"/>
      <w:jc w:val="both"/>
    </w:pPr>
    <w:rPr>
      <w:rFonts w:eastAsia="Calibri"/>
      <w:bCs/>
    </w:rPr>
  </w:style>
  <w:style w:type="character" w:customStyle="1" w:styleId="af6">
    <w:name w:val="Текст примечания Знак"/>
    <w:link w:val="af5"/>
    <w:uiPriority w:val="99"/>
    <w:locked/>
    <w:rsid w:val="00964D89"/>
    <w:rPr>
      <w:rFonts w:ascii="Times New Roman" w:hAnsi="Times New Roman" w:cs="Times New Roman"/>
      <w:sz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Прижатый влево"/>
    <w:basedOn w:val="a"/>
    <w:next w:val="a"/>
    <w:uiPriority w:val="99"/>
    <w:rsid w:val="00964D89"/>
    <w:rPr>
      <w:rFonts w:ascii="Arial" w:hAnsi="Arial"/>
      <w:sz w:val="24"/>
      <w:szCs w:val="24"/>
    </w:rPr>
  </w:style>
  <w:style w:type="character" w:styleId="af8">
    <w:name w:val="Strong"/>
    <w:uiPriority w:val="99"/>
    <w:qFormat/>
    <w:rsid w:val="00964D89"/>
    <w:rPr>
      <w:rFonts w:cs="Times New Roman"/>
      <w:b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contextualSpacing/>
      <w:jc w:val="both"/>
    </w:pPr>
    <w:rPr>
      <w:sz w:val="24"/>
      <w:szCs w:val="16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7">
    <w:name w:val="Обычный1"/>
    <w:uiPriority w:val="99"/>
    <w:rsid w:val="00964D89"/>
    <w:rPr>
      <w:rFonts w:ascii="Lucida Grande" w:eastAsia="ヒラギノ角ゴ Pro W3" w:hAnsi="Lucida Grande"/>
      <w:color w:val="000000"/>
      <w:sz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9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a">
    <w:name w:val="Body Text Indent"/>
    <w:basedOn w:val="a"/>
    <w:link w:val="afb"/>
    <w:uiPriority w:val="99"/>
    <w:rsid w:val="00964D89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b">
    <w:name w:val="Основной текст с отступом Знак"/>
    <w:link w:val="afa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rFonts w:eastAsia="Calibri"/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lang w:eastAsia="ru-RU"/>
    </w:rPr>
  </w:style>
  <w:style w:type="paragraph" w:customStyle="1" w:styleId="afc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/>
      <w:b/>
      <w:spacing w:val="5"/>
      <w:sz w:val="12"/>
      <w:shd w:val="clear" w:color="auto" w:fill="FFFFFF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4">
    <w:name w:val="Без интервала Знак"/>
    <w:link w:val="af3"/>
    <w:locked/>
    <w:rsid w:val="00F50CFA"/>
    <w:rPr>
      <w:rFonts w:ascii="Times New Roman" w:hAnsi="Times New Roman"/>
      <w:sz w:val="22"/>
      <w:szCs w:val="22"/>
      <w:lang w:val="ru-RU" w:eastAsia="ru-RU" w:bidi="ar-SA"/>
    </w:rPr>
  </w:style>
  <w:style w:type="paragraph" w:styleId="afd">
    <w:name w:val="Plain Text"/>
    <w:basedOn w:val="a"/>
    <w:link w:val="afe"/>
    <w:uiPriority w:val="99"/>
    <w:rsid w:val="00737EE1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afe">
    <w:name w:val="Текст Знак"/>
    <w:link w:val="afd"/>
    <w:uiPriority w:val="99"/>
    <w:semiHidden/>
    <w:locked/>
    <w:rsid w:val="00C91ADD"/>
    <w:rPr>
      <w:rFonts w:ascii="Courier New" w:hAnsi="Courier New" w:cs="Times New Roman"/>
      <w:sz w:val="20"/>
    </w:rPr>
  </w:style>
  <w:style w:type="paragraph" w:customStyle="1" w:styleId="Title">
    <w:name w:val="Title!Название НПА"/>
    <w:basedOn w:val="a"/>
    <w:rsid w:val="00D074AB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57357-D74C-46BA-AC19-03D98428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46</cp:revision>
  <cp:lastPrinted>2024-09-24T09:52:00Z</cp:lastPrinted>
  <dcterms:created xsi:type="dcterms:W3CDTF">2023-09-06T06:40:00Z</dcterms:created>
  <dcterms:modified xsi:type="dcterms:W3CDTF">2024-09-25T05:44:00Z</dcterms:modified>
</cp:coreProperties>
</file>