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FBA" w:rsidRPr="00B776C4" w:rsidRDefault="00611FBA" w:rsidP="00611FBA">
      <w:pPr>
        <w:jc w:val="center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75266" cy="466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5318" t="47293" r="36184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66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FBA" w:rsidRPr="00B776C4" w:rsidRDefault="00611FBA" w:rsidP="00611FBA">
      <w:pPr>
        <w:shd w:val="clear" w:color="auto" w:fill="FFFFFF"/>
        <w:spacing w:after="0"/>
        <w:ind w:left="72"/>
        <w:jc w:val="center"/>
        <w:rPr>
          <w:rFonts w:ascii="Arial" w:hAnsi="Arial" w:cs="Arial"/>
          <w:b/>
          <w:color w:val="000000"/>
          <w:spacing w:val="7"/>
          <w:sz w:val="24"/>
          <w:szCs w:val="24"/>
        </w:rPr>
      </w:pPr>
      <w:r w:rsidRPr="00B776C4">
        <w:rPr>
          <w:rFonts w:ascii="Arial" w:hAnsi="Arial" w:cs="Arial"/>
          <w:b/>
          <w:color w:val="000000"/>
          <w:spacing w:val="7"/>
          <w:sz w:val="24"/>
          <w:szCs w:val="24"/>
        </w:rPr>
        <w:t>АДМИНИСТРАЦИЯ</w:t>
      </w:r>
    </w:p>
    <w:p w:rsidR="00611FBA" w:rsidRPr="00B776C4" w:rsidRDefault="00611FBA" w:rsidP="00611FBA">
      <w:pPr>
        <w:shd w:val="clear" w:color="auto" w:fill="FFFFFF"/>
        <w:spacing w:after="0"/>
        <w:ind w:left="72"/>
        <w:jc w:val="center"/>
        <w:rPr>
          <w:rFonts w:ascii="Arial" w:hAnsi="Arial" w:cs="Arial"/>
          <w:b/>
          <w:spacing w:val="7"/>
          <w:sz w:val="24"/>
          <w:szCs w:val="24"/>
        </w:rPr>
      </w:pPr>
      <w:r w:rsidRPr="00B776C4">
        <w:rPr>
          <w:rFonts w:ascii="Arial" w:hAnsi="Arial" w:cs="Arial"/>
          <w:b/>
          <w:spacing w:val="7"/>
          <w:sz w:val="24"/>
          <w:szCs w:val="24"/>
        </w:rPr>
        <w:t>ПЕРЛЁВСКОГО СЕЛЬСКОГО ПОСЕЛЕНИЯ</w:t>
      </w:r>
    </w:p>
    <w:p w:rsidR="00611FBA" w:rsidRPr="00B776C4" w:rsidRDefault="00611FBA" w:rsidP="00611FBA">
      <w:pPr>
        <w:pBdr>
          <w:bottom w:val="single" w:sz="12" w:space="1" w:color="auto"/>
        </w:pBdr>
        <w:shd w:val="clear" w:color="auto" w:fill="FFFFFF"/>
        <w:spacing w:after="0"/>
        <w:ind w:left="72"/>
        <w:jc w:val="center"/>
        <w:rPr>
          <w:rFonts w:ascii="Arial" w:hAnsi="Arial" w:cs="Arial"/>
          <w:b/>
          <w:sz w:val="24"/>
          <w:szCs w:val="24"/>
        </w:rPr>
      </w:pPr>
      <w:r w:rsidRPr="00B776C4">
        <w:rPr>
          <w:rFonts w:ascii="Arial" w:hAnsi="Arial" w:cs="Arial"/>
          <w:b/>
          <w:spacing w:val="7"/>
          <w:sz w:val="24"/>
          <w:szCs w:val="24"/>
        </w:rPr>
        <w:t xml:space="preserve">СЕМИЛУКСКОГО </w:t>
      </w:r>
      <w:r w:rsidRPr="00B776C4">
        <w:rPr>
          <w:rFonts w:ascii="Arial" w:hAnsi="Arial" w:cs="Arial"/>
          <w:b/>
          <w:sz w:val="24"/>
          <w:szCs w:val="24"/>
        </w:rPr>
        <w:t>МУНИЦИПАЛЬНОГО РАЙОНА</w:t>
      </w:r>
    </w:p>
    <w:p w:rsidR="00611FBA" w:rsidRPr="00B776C4" w:rsidRDefault="00611FBA" w:rsidP="00611FBA">
      <w:pPr>
        <w:pBdr>
          <w:bottom w:val="single" w:sz="12" w:space="1" w:color="auto"/>
        </w:pBdr>
        <w:shd w:val="clear" w:color="auto" w:fill="FFFFFF"/>
        <w:spacing w:after="0"/>
        <w:ind w:left="72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776C4">
        <w:rPr>
          <w:rFonts w:ascii="Arial" w:hAnsi="Arial" w:cs="Arial"/>
          <w:b/>
          <w:sz w:val="24"/>
          <w:szCs w:val="24"/>
        </w:rPr>
        <w:t xml:space="preserve">    ВОРОНЕЖСКОЙ ОБЛАСТИ</w:t>
      </w:r>
    </w:p>
    <w:p w:rsidR="00611FBA" w:rsidRPr="00B776C4" w:rsidRDefault="00611FBA" w:rsidP="00611FBA">
      <w:pPr>
        <w:pStyle w:val="aa"/>
        <w:jc w:val="center"/>
        <w:rPr>
          <w:rFonts w:ascii="Arial" w:hAnsi="Arial" w:cs="Arial"/>
          <w:sz w:val="18"/>
          <w:szCs w:val="18"/>
        </w:rPr>
      </w:pPr>
      <w:r w:rsidRPr="00B776C4">
        <w:rPr>
          <w:rFonts w:ascii="Arial" w:hAnsi="Arial" w:cs="Arial"/>
          <w:sz w:val="18"/>
          <w:szCs w:val="18"/>
        </w:rPr>
        <w:t xml:space="preserve">396921 Воронежская область, </w:t>
      </w:r>
      <w:proofErr w:type="spellStart"/>
      <w:r w:rsidRPr="00B776C4">
        <w:rPr>
          <w:rFonts w:ascii="Arial" w:hAnsi="Arial" w:cs="Arial"/>
          <w:sz w:val="18"/>
          <w:szCs w:val="18"/>
        </w:rPr>
        <w:t>Семилукский</w:t>
      </w:r>
      <w:proofErr w:type="spellEnd"/>
      <w:r w:rsidRPr="00B776C4">
        <w:rPr>
          <w:rFonts w:ascii="Arial" w:hAnsi="Arial" w:cs="Arial"/>
          <w:sz w:val="18"/>
          <w:szCs w:val="18"/>
        </w:rPr>
        <w:t xml:space="preserve"> район, с. </w:t>
      </w:r>
      <w:proofErr w:type="spellStart"/>
      <w:r w:rsidRPr="00B776C4">
        <w:rPr>
          <w:rFonts w:ascii="Arial" w:hAnsi="Arial" w:cs="Arial"/>
          <w:sz w:val="18"/>
          <w:szCs w:val="18"/>
        </w:rPr>
        <w:t>Перлёвка</w:t>
      </w:r>
      <w:proofErr w:type="spellEnd"/>
      <w:r w:rsidRPr="00B776C4">
        <w:rPr>
          <w:rFonts w:ascii="Arial" w:hAnsi="Arial" w:cs="Arial"/>
          <w:sz w:val="18"/>
          <w:szCs w:val="18"/>
        </w:rPr>
        <w:t>, улица Центральная, 54 тел. (47372) 76-1-68</w:t>
      </w:r>
    </w:p>
    <w:p w:rsidR="00611FBA" w:rsidRPr="00B776C4" w:rsidRDefault="00611FBA" w:rsidP="00611FBA">
      <w:pPr>
        <w:pStyle w:val="aa"/>
        <w:rPr>
          <w:rFonts w:ascii="Arial" w:eastAsia="Times New Roman" w:hAnsi="Arial" w:cs="Arial"/>
          <w:sz w:val="24"/>
          <w:szCs w:val="24"/>
          <w:u w:val="single"/>
        </w:rPr>
      </w:pPr>
    </w:p>
    <w:p w:rsidR="00611FBA" w:rsidRPr="00B776C4" w:rsidRDefault="00611FBA" w:rsidP="00611FBA">
      <w:pPr>
        <w:ind w:firstLine="709"/>
        <w:rPr>
          <w:rFonts w:ascii="Arial" w:hAnsi="Arial" w:cs="Arial"/>
          <w:sz w:val="24"/>
          <w:szCs w:val="24"/>
        </w:rPr>
      </w:pPr>
    </w:p>
    <w:p w:rsidR="00611FBA" w:rsidRPr="00B776C4" w:rsidRDefault="00611FBA" w:rsidP="00611FB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ПОСТАНОВЛЕНИЕ</w:t>
      </w:r>
    </w:p>
    <w:p w:rsidR="00611FBA" w:rsidRPr="00B776C4" w:rsidRDefault="00611FBA" w:rsidP="00611FBA">
      <w:pPr>
        <w:ind w:firstLine="709"/>
        <w:rPr>
          <w:rFonts w:ascii="Arial" w:hAnsi="Arial" w:cs="Arial"/>
          <w:sz w:val="24"/>
          <w:szCs w:val="24"/>
        </w:rPr>
      </w:pPr>
    </w:p>
    <w:p w:rsidR="00611FBA" w:rsidRPr="00B776C4" w:rsidRDefault="00E700EA" w:rsidP="00E700EA">
      <w:pPr>
        <w:spacing w:after="0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О</w:t>
      </w:r>
      <w:r w:rsidR="00611FBA" w:rsidRPr="00B776C4">
        <w:rPr>
          <w:rFonts w:ascii="Arial" w:hAnsi="Arial" w:cs="Arial"/>
          <w:sz w:val="24"/>
          <w:szCs w:val="24"/>
        </w:rPr>
        <w:t xml:space="preserve">т </w:t>
      </w:r>
      <w:r w:rsidR="00263453" w:rsidRPr="00B776C4">
        <w:rPr>
          <w:rFonts w:ascii="Arial" w:hAnsi="Arial" w:cs="Arial"/>
          <w:sz w:val="24"/>
          <w:szCs w:val="24"/>
        </w:rPr>
        <w:t>08.04.</w:t>
      </w:r>
      <w:r w:rsidR="006D0244" w:rsidRPr="00B776C4">
        <w:rPr>
          <w:rFonts w:ascii="Arial" w:hAnsi="Arial" w:cs="Arial"/>
          <w:sz w:val="24"/>
          <w:szCs w:val="24"/>
        </w:rPr>
        <w:t>2026</w:t>
      </w:r>
      <w:r w:rsidR="00611FBA" w:rsidRPr="00B776C4">
        <w:rPr>
          <w:rFonts w:ascii="Arial" w:hAnsi="Arial" w:cs="Arial"/>
          <w:sz w:val="24"/>
          <w:szCs w:val="24"/>
        </w:rPr>
        <w:t xml:space="preserve"> года № </w:t>
      </w:r>
      <w:r w:rsidR="00263453" w:rsidRPr="00B776C4">
        <w:rPr>
          <w:rFonts w:ascii="Arial" w:hAnsi="Arial" w:cs="Arial"/>
          <w:sz w:val="24"/>
          <w:szCs w:val="24"/>
        </w:rPr>
        <w:t>40</w:t>
      </w:r>
    </w:p>
    <w:p w:rsidR="00611FBA" w:rsidRPr="00B776C4" w:rsidRDefault="00611FBA" w:rsidP="00E700EA">
      <w:pPr>
        <w:spacing w:after="0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с. </w:t>
      </w:r>
      <w:proofErr w:type="spellStart"/>
      <w:r w:rsidRPr="00B776C4">
        <w:rPr>
          <w:rFonts w:ascii="Arial" w:hAnsi="Arial" w:cs="Arial"/>
          <w:sz w:val="24"/>
          <w:szCs w:val="24"/>
        </w:rPr>
        <w:t>Перлёвка</w:t>
      </w:r>
      <w:proofErr w:type="spellEnd"/>
    </w:p>
    <w:p w:rsidR="00263453" w:rsidRPr="00B776C4" w:rsidRDefault="00263453" w:rsidP="00611FBA">
      <w:pPr>
        <w:spacing w:after="0"/>
        <w:ind w:firstLine="142"/>
        <w:rPr>
          <w:rFonts w:ascii="Arial" w:hAnsi="Arial" w:cs="Arial"/>
          <w:sz w:val="24"/>
          <w:szCs w:val="24"/>
        </w:rPr>
      </w:pPr>
    </w:p>
    <w:p w:rsidR="00263453" w:rsidRPr="00B776C4" w:rsidRDefault="00263453" w:rsidP="00E700EA">
      <w:pPr>
        <w:spacing w:after="0"/>
        <w:ind w:right="4393"/>
        <w:jc w:val="both"/>
        <w:rPr>
          <w:rFonts w:ascii="Arial" w:hAnsi="Arial" w:cs="Arial"/>
          <w:bCs/>
          <w:sz w:val="24"/>
          <w:szCs w:val="24"/>
        </w:rPr>
      </w:pPr>
      <w:r w:rsidRPr="00B776C4">
        <w:rPr>
          <w:rFonts w:ascii="Arial" w:hAnsi="Arial" w:cs="Arial"/>
          <w:bCs/>
          <w:sz w:val="24"/>
          <w:szCs w:val="24"/>
        </w:rPr>
        <w:t xml:space="preserve">Об утверждении </w:t>
      </w:r>
      <w:proofErr w:type="gramStart"/>
      <w:r w:rsidRPr="00B776C4">
        <w:rPr>
          <w:rFonts w:ascii="Arial" w:hAnsi="Arial" w:cs="Arial"/>
          <w:bCs/>
          <w:sz w:val="24"/>
          <w:szCs w:val="24"/>
        </w:rPr>
        <w:t>Регламента реализации полномочий</w:t>
      </w:r>
      <w:r w:rsidR="00E700EA" w:rsidRPr="00B776C4">
        <w:rPr>
          <w:rFonts w:ascii="Arial" w:hAnsi="Arial" w:cs="Arial"/>
          <w:bCs/>
          <w:sz w:val="24"/>
          <w:szCs w:val="24"/>
        </w:rPr>
        <w:t xml:space="preserve"> </w:t>
      </w:r>
      <w:r w:rsidRPr="00B776C4">
        <w:rPr>
          <w:rFonts w:ascii="Arial" w:hAnsi="Arial" w:cs="Arial"/>
          <w:bCs/>
          <w:sz w:val="24"/>
          <w:szCs w:val="24"/>
        </w:rPr>
        <w:t>администратора доходов бюджета</w:t>
      </w:r>
      <w:proofErr w:type="gramEnd"/>
      <w:r w:rsidRPr="00B776C4">
        <w:rPr>
          <w:rFonts w:ascii="Arial" w:hAnsi="Arial" w:cs="Arial"/>
          <w:bCs/>
          <w:sz w:val="24"/>
          <w:szCs w:val="24"/>
        </w:rPr>
        <w:t xml:space="preserve"> по взысканию дебиторской задолженности по платежам в бюджет, пеням и штрафам по ним</w:t>
      </w:r>
    </w:p>
    <w:p w:rsidR="00263453" w:rsidRPr="00B776C4" w:rsidRDefault="00263453" w:rsidP="00E700E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63453" w:rsidRPr="00B776C4" w:rsidRDefault="00263453" w:rsidP="00E700EA">
      <w:pPr>
        <w:spacing w:after="0"/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На основании статьи 160.1 Бюджетного кодекса Российской Федерации, приказа Министерства финансов Российской Федерации от 26.09.2024 № 139н «Об утверждении общих требований к регламенту </w:t>
      </w:r>
      <w:proofErr w:type="gramStart"/>
      <w:r w:rsidRPr="00B776C4">
        <w:rPr>
          <w:rFonts w:ascii="Arial" w:hAnsi="Arial" w:cs="Arial"/>
          <w:sz w:val="24"/>
          <w:szCs w:val="24"/>
        </w:rPr>
        <w:t>реализации полномочий администратора доходов бюджета</w:t>
      </w:r>
      <w:proofErr w:type="gramEnd"/>
      <w:r w:rsidRPr="00B776C4">
        <w:rPr>
          <w:rFonts w:ascii="Arial" w:hAnsi="Arial" w:cs="Arial"/>
          <w:sz w:val="24"/>
          <w:szCs w:val="24"/>
        </w:rPr>
        <w:t xml:space="preserve"> по взысканию дебиторской задолженности по платежам в бюджет, пеням и штрафам по ним», администрация Перлёвского сельского поселения Семилукского муниципального района Воронежской области ПОСТАНОВЛЯЕТ: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</w:p>
    <w:p w:rsidR="00263453" w:rsidRPr="00B776C4" w:rsidRDefault="00263453" w:rsidP="00E700EA">
      <w:pPr>
        <w:numPr>
          <w:ilvl w:val="0"/>
          <w:numId w:val="1"/>
        </w:numPr>
        <w:spacing w:after="0" w:line="240" w:lineRule="auto"/>
        <w:ind w:firstLineChars="236" w:firstLine="566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Утвердить Регламент </w:t>
      </w:r>
      <w:proofErr w:type="gramStart"/>
      <w:r w:rsidRPr="00B776C4">
        <w:rPr>
          <w:rFonts w:ascii="Arial" w:hAnsi="Arial" w:cs="Arial"/>
          <w:sz w:val="24"/>
          <w:szCs w:val="24"/>
        </w:rPr>
        <w:t>реализации полномочий администратора доходов бюджета</w:t>
      </w:r>
      <w:proofErr w:type="gramEnd"/>
      <w:r w:rsidRPr="00B776C4">
        <w:rPr>
          <w:rFonts w:ascii="Arial" w:hAnsi="Arial" w:cs="Arial"/>
          <w:sz w:val="24"/>
          <w:szCs w:val="24"/>
        </w:rPr>
        <w:t xml:space="preserve"> по взысканию дебиторской задолженности по платежам в бюджет, пеням и штрафам по ним согласно приложению к настоящему постановлению.</w:t>
      </w:r>
    </w:p>
    <w:p w:rsidR="00263453" w:rsidRPr="00B776C4" w:rsidRDefault="00263453" w:rsidP="00E700EA">
      <w:pPr>
        <w:numPr>
          <w:ilvl w:val="0"/>
          <w:numId w:val="1"/>
        </w:numPr>
        <w:spacing w:after="0" w:line="240" w:lineRule="auto"/>
        <w:ind w:firstLineChars="236" w:firstLine="566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 </w:t>
      </w:r>
      <w:r w:rsidR="00E700EA" w:rsidRPr="00B776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Признать утратившими силу следующие постановления администрации Перлёвского сельского поселения</w:t>
      </w:r>
      <w:proofErr w:type="gramStart"/>
      <w:r w:rsidR="00E700EA" w:rsidRPr="00B776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700EA" w:rsidRPr="00B776C4">
        <w:rPr>
          <w:rFonts w:ascii="Arial" w:hAnsi="Arial" w:cs="Arial"/>
          <w:sz w:val="24"/>
          <w:szCs w:val="24"/>
        </w:rPr>
        <w:t>:</w:t>
      </w:r>
      <w:proofErr w:type="gramEnd"/>
    </w:p>
    <w:p w:rsidR="00E700EA" w:rsidRPr="00B776C4" w:rsidRDefault="00E700EA" w:rsidP="00E700EA">
      <w:pPr>
        <w:pStyle w:val="a3"/>
        <w:spacing w:before="0" w:beforeAutospacing="0" w:after="0" w:afterAutospacing="0"/>
        <w:ind w:firstLineChars="236" w:firstLine="566"/>
        <w:jc w:val="both"/>
        <w:rPr>
          <w:rFonts w:ascii="Arial" w:hAnsi="Arial" w:cs="Arial"/>
          <w:color w:val="000000"/>
        </w:rPr>
      </w:pPr>
      <w:r w:rsidRPr="00B776C4">
        <w:rPr>
          <w:rFonts w:ascii="Arial" w:hAnsi="Arial" w:cs="Arial"/>
          <w:color w:val="000000"/>
        </w:rPr>
        <w:t>- от 22.12.2023 г. № 88 «</w:t>
      </w:r>
      <w:r w:rsidRPr="00B776C4">
        <w:rPr>
          <w:rFonts w:ascii="Arial" w:hAnsi="Arial" w:cs="Arial"/>
          <w:bCs/>
          <w:color w:val="000000"/>
        </w:rPr>
        <w:t xml:space="preserve">Об утверждении </w:t>
      </w:r>
      <w:proofErr w:type="gramStart"/>
      <w:r w:rsidRPr="00B776C4">
        <w:rPr>
          <w:rFonts w:ascii="Arial" w:hAnsi="Arial" w:cs="Arial"/>
          <w:bCs/>
          <w:color w:val="000000"/>
        </w:rPr>
        <w:t>Регламента реализации полномочий администратора доходов бюджета</w:t>
      </w:r>
      <w:proofErr w:type="gramEnd"/>
      <w:r w:rsidRPr="00B776C4">
        <w:rPr>
          <w:rFonts w:ascii="Arial" w:hAnsi="Arial" w:cs="Arial"/>
          <w:bCs/>
          <w:color w:val="000000"/>
        </w:rPr>
        <w:t xml:space="preserve"> по взысканию дебиторской задолженности по платежам в бюджет, пеням и штрафам по ним»;</w:t>
      </w:r>
    </w:p>
    <w:p w:rsidR="00E700EA" w:rsidRPr="00B776C4" w:rsidRDefault="00E700EA" w:rsidP="00E700EA">
      <w:pPr>
        <w:pStyle w:val="a3"/>
        <w:spacing w:before="0" w:beforeAutospacing="0" w:after="0" w:afterAutospacing="0"/>
        <w:ind w:firstLineChars="236" w:firstLine="566"/>
        <w:jc w:val="both"/>
        <w:rPr>
          <w:rFonts w:ascii="Arial" w:hAnsi="Arial" w:cs="Arial"/>
          <w:color w:val="000000"/>
        </w:rPr>
      </w:pPr>
      <w:r w:rsidRPr="00B776C4">
        <w:rPr>
          <w:rFonts w:ascii="Arial" w:hAnsi="Arial" w:cs="Arial"/>
          <w:color w:val="000000"/>
        </w:rPr>
        <w:t xml:space="preserve">- от 10.04.2025 года № 30 « </w:t>
      </w:r>
      <w:r w:rsidRPr="00B776C4">
        <w:rPr>
          <w:rFonts w:ascii="Arial" w:hAnsi="Arial" w:cs="Arial"/>
          <w:bCs/>
          <w:color w:val="000000"/>
        </w:rPr>
        <w:t xml:space="preserve">О внесении изменений и дополнений в постановление администрации Перлёвского сельского поселения от 22.12.2023г. № 88«Об утверждении </w:t>
      </w:r>
      <w:proofErr w:type="gramStart"/>
      <w:r w:rsidRPr="00B776C4">
        <w:rPr>
          <w:rFonts w:ascii="Arial" w:hAnsi="Arial" w:cs="Arial"/>
          <w:bCs/>
          <w:color w:val="000000"/>
        </w:rPr>
        <w:t>Регламента реализации полномочий администратора доходов бюджета</w:t>
      </w:r>
      <w:proofErr w:type="gramEnd"/>
      <w:r w:rsidRPr="00B776C4">
        <w:rPr>
          <w:rFonts w:ascii="Arial" w:hAnsi="Arial" w:cs="Arial"/>
          <w:bCs/>
          <w:color w:val="000000"/>
        </w:rPr>
        <w:t xml:space="preserve"> по взысканию дебиторской задолженности по платежам в бюджет, пеням и штрафам по ним»;</w:t>
      </w:r>
    </w:p>
    <w:p w:rsidR="00E700EA" w:rsidRPr="00B776C4" w:rsidRDefault="00E700EA" w:rsidP="00E700EA">
      <w:pPr>
        <w:pStyle w:val="a3"/>
        <w:spacing w:before="0" w:beforeAutospacing="0" w:after="0" w:afterAutospacing="0"/>
        <w:ind w:firstLineChars="236" w:firstLine="566"/>
        <w:jc w:val="both"/>
        <w:rPr>
          <w:rFonts w:ascii="Arial" w:hAnsi="Arial" w:cs="Arial"/>
          <w:color w:val="000000"/>
        </w:rPr>
      </w:pPr>
      <w:r w:rsidRPr="00B776C4">
        <w:rPr>
          <w:rFonts w:ascii="Arial" w:hAnsi="Arial" w:cs="Arial"/>
          <w:color w:val="000000"/>
        </w:rPr>
        <w:t>- от 03.06.2025 года № 52 «</w:t>
      </w:r>
      <w:r w:rsidRPr="00B776C4">
        <w:rPr>
          <w:rFonts w:ascii="Arial" w:hAnsi="Arial" w:cs="Arial"/>
          <w:bCs/>
          <w:color w:val="000000"/>
        </w:rPr>
        <w:t xml:space="preserve">О внесении изменений и дополнений в постановление администрации Перлёвского сельского поселения от 22.12.2023г. № 88«Об утверждении </w:t>
      </w:r>
      <w:proofErr w:type="gramStart"/>
      <w:r w:rsidRPr="00B776C4">
        <w:rPr>
          <w:rFonts w:ascii="Arial" w:hAnsi="Arial" w:cs="Arial"/>
          <w:bCs/>
          <w:color w:val="000000"/>
        </w:rPr>
        <w:t xml:space="preserve">Регламента реализации полномочий </w:t>
      </w:r>
      <w:r w:rsidRPr="00B776C4">
        <w:rPr>
          <w:rFonts w:ascii="Arial" w:hAnsi="Arial" w:cs="Arial"/>
          <w:bCs/>
          <w:color w:val="000000"/>
        </w:rPr>
        <w:lastRenderedPageBreak/>
        <w:t>администратора доходов бюджета</w:t>
      </w:r>
      <w:proofErr w:type="gramEnd"/>
      <w:r w:rsidRPr="00B776C4">
        <w:rPr>
          <w:rFonts w:ascii="Arial" w:hAnsi="Arial" w:cs="Arial"/>
          <w:bCs/>
          <w:color w:val="000000"/>
        </w:rPr>
        <w:t xml:space="preserve"> по взысканию дебиторской задолженности по платежам в бюджет, пеням и штрафам по ним».</w:t>
      </w:r>
    </w:p>
    <w:p w:rsidR="00263453" w:rsidRPr="00B776C4" w:rsidRDefault="00263453" w:rsidP="00E700EA">
      <w:pPr>
        <w:spacing w:line="240" w:lineRule="auto"/>
        <w:ind w:right="-1" w:firstLineChars="235" w:firstLine="564"/>
        <w:jc w:val="both"/>
        <w:rPr>
          <w:rFonts w:ascii="Arial" w:hAnsi="Arial" w:cs="Arial"/>
          <w:color w:val="000000"/>
          <w:sz w:val="24"/>
          <w:szCs w:val="24"/>
        </w:rPr>
      </w:pPr>
      <w:r w:rsidRPr="00B776C4">
        <w:rPr>
          <w:rFonts w:ascii="Arial" w:hAnsi="Arial" w:cs="Arial"/>
          <w:color w:val="000000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263453" w:rsidRPr="00B776C4" w:rsidRDefault="00263453" w:rsidP="00E700EA">
      <w:pPr>
        <w:pStyle w:val="a3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Chars="-5" w:left="-11" w:firstLineChars="235" w:firstLine="564"/>
        <w:jc w:val="both"/>
        <w:rPr>
          <w:rFonts w:ascii="Arial" w:hAnsi="Arial" w:cs="Arial"/>
        </w:rPr>
      </w:pPr>
      <w:proofErr w:type="gramStart"/>
      <w:r w:rsidRPr="00B776C4">
        <w:rPr>
          <w:rFonts w:ascii="Arial" w:hAnsi="Arial" w:cs="Arial"/>
        </w:rPr>
        <w:t>Контроль за</w:t>
      </w:r>
      <w:proofErr w:type="gramEnd"/>
      <w:r w:rsidRPr="00B776C4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tbl>
      <w:tblPr>
        <w:tblW w:w="0" w:type="auto"/>
        <w:tblLook w:val="04A0"/>
      </w:tblPr>
      <w:tblGrid>
        <w:gridCol w:w="4197"/>
        <w:gridCol w:w="2717"/>
        <w:gridCol w:w="2940"/>
      </w:tblGrid>
      <w:tr w:rsidR="00263453" w:rsidRPr="00B776C4" w:rsidTr="006F3A8E">
        <w:tc>
          <w:tcPr>
            <w:tcW w:w="4197" w:type="dxa"/>
            <w:shd w:val="clear" w:color="auto" w:fill="auto"/>
          </w:tcPr>
          <w:p w:rsidR="00263453" w:rsidRPr="00B776C4" w:rsidRDefault="00263453" w:rsidP="00E700EA">
            <w:pPr>
              <w:tabs>
                <w:tab w:val="left" w:pos="993"/>
              </w:tabs>
              <w:ind w:firstLineChars="236" w:firstLine="56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7" w:type="dxa"/>
            <w:shd w:val="clear" w:color="auto" w:fill="auto"/>
          </w:tcPr>
          <w:p w:rsidR="00263453" w:rsidRPr="00B776C4" w:rsidRDefault="00263453" w:rsidP="00E700EA">
            <w:pPr>
              <w:tabs>
                <w:tab w:val="left" w:pos="993"/>
              </w:tabs>
              <w:ind w:firstLineChars="236" w:firstLine="56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  <w:shd w:val="clear" w:color="auto" w:fill="auto"/>
          </w:tcPr>
          <w:p w:rsidR="00263453" w:rsidRPr="00B776C4" w:rsidRDefault="00263453" w:rsidP="00E700EA">
            <w:pPr>
              <w:tabs>
                <w:tab w:val="left" w:pos="993"/>
              </w:tabs>
              <w:ind w:firstLineChars="236" w:firstLine="56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453" w:rsidRPr="00B776C4" w:rsidTr="006F3A8E">
        <w:tc>
          <w:tcPr>
            <w:tcW w:w="4197" w:type="dxa"/>
            <w:shd w:val="clear" w:color="auto" w:fill="auto"/>
          </w:tcPr>
          <w:p w:rsidR="00263453" w:rsidRPr="00B776C4" w:rsidRDefault="00263453" w:rsidP="006F3A8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263453" w:rsidRPr="00B776C4" w:rsidRDefault="00263453" w:rsidP="006F3A8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76C4">
              <w:rPr>
                <w:rFonts w:ascii="Arial" w:hAnsi="Arial" w:cs="Arial"/>
                <w:sz w:val="24"/>
                <w:szCs w:val="24"/>
              </w:rPr>
              <w:t xml:space="preserve">Временно </w:t>
            </w:r>
            <w:proofErr w:type="gramStart"/>
            <w:r w:rsidRPr="00B776C4">
              <w:rPr>
                <w:rFonts w:ascii="Arial" w:hAnsi="Arial" w:cs="Arial"/>
                <w:sz w:val="24"/>
                <w:szCs w:val="24"/>
              </w:rPr>
              <w:t>исполняющий</w:t>
            </w:r>
            <w:proofErr w:type="gramEnd"/>
            <w:r w:rsidRPr="00B776C4">
              <w:rPr>
                <w:rFonts w:ascii="Arial" w:hAnsi="Arial" w:cs="Arial"/>
                <w:sz w:val="24"/>
                <w:szCs w:val="24"/>
              </w:rPr>
              <w:t xml:space="preserve"> полномочия Главы Перлёвского сельского поселения </w:t>
            </w:r>
          </w:p>
        </w:tc>
        <w:tc>
          <w:tcPr>
            <w:tcW w:w="2717" w:type="dxa"/>
            <w:shd w:val="clear" w:color="auto" w:fill="auto"/>
          </w:tcPr>
          <w:p w:rsidR="00263453" w:rsidRPr="00B776C4" w:rsidRDefault="00263453" w:rsidP="006F3A8E">
            <w:pPr>
              <w:spacing w:after="0"/>
              <w:ind w:firstLine="56"/>
              <w:rPr>
                <w:rFonts w:ascii="Arial" w:hAnsi="Arial" w:cs="Arial"/>
                <w:sz w:val="24"/>
                <w:szCs w:val="24"/>
              </w:rPr>
            </w:pPr>
            <w:r w:rsidRPr="00B776C4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</w:p>
        </w:tc>
        <w:tc>
          <w:tcPr>
            <w:tcW w:w="2940" w:type="dxa"/>
            <w:shd w:val="clear" w:color="auto" w:fill="auto"/>
          </w:tcPr>
          <w:p w:rsidR="00263453" w:rsidRPr="00B776C4" w:rsidRDefault="00263453" w:rsidP="006F3A8E">
            <w:pPr>
              <w:spacing w:after="0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263453" w:rsidRPr="00B776C4" w:rsidRDefault="00263453" w:rsidP="006F3A8E">
            <w:pPr>
              <w:spacing w:after="0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B776C4" w:rsidRDefault="00B776C4" w:rsidP="006F3A8E">
            <w:pPr>
              <w:spacing w:after="0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263453" w:rsidRPr="00B776C4" w:rsidRDefault="00263453" w:rsidP="006F3A8E">
            <w:pPr>
              <w:spacing w:after="0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B776C4">
              <w:rPr>
                <w:rFonts w:ascii="Arial" w:hAnsi="Arial" w:cs="Arial"/>
                <w:sz w:val="24"/>
                <w:szCs w:val="24"/>
              </w:rPr>
              <w:t xml:space="preserve">В. В. </w:t>
            </w:r>
            <w:proofErr w:type="spellStart"/>
            <w:r w:rsidRPr="00B776C4">
              <w:rPr>
                <w:rFonts w:ascii="Arial" w:hAnsi="Arial" w:cs="Arial"/>
                <w:sz w:val="24"/>
                <w:szCs w:val="24"/>
              </w:rPr>
              <w:t>Ракшин</w:t>
            </w:r>
            <w:proofErr w:type="spellEnd"/>
          </w:p>
          <w:p w:rsidR="00263453" w:rsidRPr="00B776C4" w:rsidRDefault="00263453" w:rsidP="006F3A8E">
            <w:pPr>
              <w:spacing w:after="0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63453" w:rsidRPr="00B776C4" w:rsidRDefault="00263453" w:rsidP="00263453">
      <w:pPr>
        <w:jc w:val="both"/>
        <w:rPr>
          <w:rFonts w:ascii="Arial" w:hAnsi="Arial" w:cs="Arial"/>
          <w:sz w:val="24"/>
          <w:szCs w:val="24"/>
        </w:rPr>
      </w:pPr>
    </w:p>
    <w:p w:rsidR="00263453" w:rsidRPr="00B776C4" w:rsidRDefault="00263453" w:rsidP="00263453">
      <w:pPr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br w:type="page"/>
      </w:r>
    </w:p>
    <w:p w:rsidR="00263453" w:rsidRPr="00B776C4" w:rsidRDefault="00263453" w:rsidP="00B776C4">
      <w:pPr>
        <w:spacing w:after="0"/>
        <w:ind w:leftChars="2200" w:left="4840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263453" w:rsidRPr="00B776C4" w:rsidRDefault="00263453" w:rsidP="00B776C4">
      <w:pPr>
        <w:spacing w:after="0"/>
        <w:ind w:leftChars="2200" w:left="4840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к постановлению администрации Перлёвского сельского поселения Семилукского муниципального района Воронежской области </w:t>
      </w:r>
    </w:p>
    <w:p w:rsidR="00263453" w:rsidRPr="00B776C4" w:rsidRDefault="00263453" w:rsidP="00B776C4">
      <w:pPr>
        <w:spacing w:after="0"/>
        <w:ind w:leftChars="2200" w:left="4840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от 08.04.2026 г. № 40</w:t>
      </w:r>
    </w:p>
    <w:p w:rsidR="00263453" w:rsidRPr="00B776C4" w:rsidRDefault="00263453" w:rsidP="00263453">
      <w:pPr>
        <w:jc w:val="both"/>
        <w:rPr>
          <w:rFonts w:ascii="Arial" w:hAnsi="Arial" w:cs="Arial"/>
          <w:sz w:val="24"/>
          <w:szCs w:val="24"/>
        </w:rPr>
      </w:pPr>
    </w:p>
    <w:p w:rsidR="00263453" w:rsidRPr="00B776C4" w:rsidRDefault="00263453" w:rsidP="0026345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76C4">
        <w:rPr>
          <w:rFonts w:ascii="Arial" w:hAnsi="Arial" w:cs="Arial"/>
          <w:b/>
          <w:bCs/>
          <w:sz w:val="24"/>
          <w:szCs w:val="24"/>
        </w:rPr>
        <w:t>РЕГЛАМЕНТ</w:t>
      </w:r>
    </w:p>
    <w:p w:rsidR="00263453" w:rsidRPr="00B776C4" w:rsidRDefault="00263453" w:rsidP="0026345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76C4">
        <w:rPr>
          <w:rFonts w:ascii="Arial" w:hAnsi="Arial" w:cs="Arial"/>
          <w:b/>
          <w:bCs/>
          <w:sz w:val="24"/>
          <w:szCs w:val="24"/>
        </w:rPr>
        <w:t>реализации полномочий администратора доходов бюджета по взысканию дебиторской задолженности по платежам в бюджет, пеням и штрафам по ним</w:t>
      </w:r>
    </w:p>
    <w:p w:rsidR="00263453" w:rsidRPr="00B776C4" w:rsidRDefault="00263453" w:rsidP="00263453">
      <w:pPr>
        <w:jc w:val="both"/>
        <w:rPr>
          <w:rFonts w:ascii="Arial" w:hAnsi="Arial" w:cs="Arial"/>
          <w:sz w:val="24"/>
          <w:szCs w:val="24"/>
        </w:rPr>
      </w:pP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1. Общие положения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1.1. Настоящий регламент устанавливает порядок </w:t>
      </w:r>
      <w:proofErr w:type="gramStart"/>
      <w:r w:rsidRPr="00B776C4">
        <w:rPr>
          <w:rFonts w:ascii="Arial" w:hAnsi="Arial" w:cs="Arial"/>
          <w:sz w:val="24"/>
          <w:szCs w:val="24"/>
        </w:rPr>
        <w:t>реализации полномочий администратора доходов бюджета</w:t>
      </w:r>
      <w:proofErr w:type="gramEnd"/>
      <w:r w:rsidRPr="00B776C4">
        <w:rPr>
          <w:rFonts w:ascii="Arial" w:hAnsi="Arial" w:cs="Arial"/>
          <w:sz w:val="24"/>
          <w:szCs w:val="24"/>
        </w:rPr>
        <w:t xml:space="preserve"> по взысканию дебиторской задолженности по платежам в бюджет, пеням и штрафам по ним между администрацией Перлёвского сельского поселения Семилукского муниципального района Воронежской области (далее – Администрация) и лицами, имеющими задолженность перед бюджетом Перлёвского сельского поселения (далее – Бюджет поселения).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color w:val="000000"/>
          <w:sz w:val="24"/>
          <w:szCs w:val="24"/>
        </w:rPr>
      </w:pPr>
      <w:r w:rsidRPr="00B776C4">
        <w:rPr>
          <w:rFonts w:ascii="Arial" w:hAnsi="Arial" w:cs="Arial"/>
          <w:color w:val="000000"/>
          <w:sz w:val="24"/>
          <w:szCs w:val="24"/>
        </w:rPr>
        <w:t>1.2. Регламент устанавливает: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color w:val="000000"/>
          <w:sz w:val="24"/>
          <w:szCs w:val="24"/>
        </w:rPr>
      </w:pPr>
      <w:r w:rsidRPr="00B776C4">
        <w:rPr>
          <w:rFonts w:ascii="Arial" w:hAnsi="Arial" w:cs="Arial"/>
          <w:color w:val="000000"/>
          <w:sz w:val="24"/>
          <w:szCs w:val="24"/>
        </w:rPr>
        <w:t>а) перечень мероприятий по реализации Администрацией полномочий, направленных на взыскание дебиторской задолженности по платежам в бюджет, пеням и штрафам по ним;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color w:val="000000"/>
          <w:sz w:val="24"/>
          <w:szCs w:val="24"/>
        </w:rPr>
      </w:pPr>
      <w:r w:rsidRPr="00B776C4">
        <w:rPr>
          <w:rFonts w:ascii="Arial" w:hAnsi="Arial" w:cs="Arial"/>
          <w:color w:val="000000"/>
          <w:sz w:val="24"/>
          <w:szCs w:val="24"/>
        </w:rPr>
        <w:t>б) процедуру осуществления каждого мероприятия, в том числе порядок направления запросов, уведомлений, требований, претензий и иных документов в соответствующие органы государственной власти, органы местного самоуправления, организации;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color w:val="000000"/>
          <w:sz w:val="24"/>
          <w:szCs w:val="24"/>
        </w:rPr>
      </w:pPr>
      <w:r w:rsidRPr="00B776C4">
        <w:rPr>
          <w:rFonts w:ascii="Arial" w:hAnsi="Arial" w:cs="Arial"/>
          <w:color w:val="000000"/>
          <w:sz w:val="24"/>
          <w:szCs w:val="24"/>
        </w:rPr>
        <w:t>в) сроки реализации каждого мероприятия;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color w:val="000000"/>
          <w:sz w:val="24"/>
          <w:szCs w:val="24"/>
        </w:rPr>
      </w:pPr>
      <w:r w:rsidRPr="00B776C4">
        <w:rPr>
          <w:rFonts w:ascii="Arial" w:hAnsi="Arial" w:cs="Arial"/>
          <w:color w:val="000000"/>
          <w:sz w:val="24"/>
          <w:szCs w:val="24"/>
        </w:rPr>
        <w:t>г) перечень структурных подразделений (сотрудников) Администрации, ответственных за работу с дебиторской задолженностью;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776C4">
        <w:rPr>
          <w:rFonts w:ascii="Arial" w:hAnsi="Arial" w:cs="Arial"/>
          <w:color w:val="000000"/>
          <w:sz w:val="24"/>
          <w:szCs w:val="24"/>
        </w:rPr>
        <w:t>д</w:t>
      </w:r>
      <w:proofErr w:type="spellEnd"/>
      <w:r w:rsidRPr="00B776C4">
        <w:rPr>
          <w:rFonts w:ascii="Arial" w:hAnsi="Arial" w:cs="Arial"/>
          <w:color w:val="000000"/>
          <w:sz w:val="24"/>
          <w:szCs w:val="24"/>
        </w:rPr>
        <w:t>) порядок обмена информацией (первичными учётными документами) между структурными подразделениями (сотрудниками) Администрации, а также с подразделениями, осуществляющими ведение бюджетного учёта, и (или) с главным администратором доходов бюджета.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color w:val="000000"/>
          <w:sz w:val="24"/>
          <w:szCs w:val="24"/>
        </w:rPr>
      </w:pPr>
      <w:r w:rsidRPr="00B776C4">
        <w:rPr>
          <w:rFonts w:ascii="Arial" w:hAnsi="Arial" w:cs="Arial"/>
          <w:color w:val="000000"/>
          <w:sz w:val="24"/>
          <w:szCs w:val="24"/>
        </w:rPr>
        <w:t xml:space="preserve">Детальное содержание мероприятий, процедур и сроков определяется в соответствии с Общими требованиями к регламенту </w:t>
      </w:r>
      <w:proofErr w:type="gramStart"/>
      <w:r w:rsidRPr="00B776C4">
        <w:rPr>
          <w:rFonts w:ascii="Arial" w:hAnsi="Arial" w:cs="Arial"/>
          <w:color w:val="000000"/>
          <w:sz w:val="24"/>
          <w:szCs w:val="24"/>
        </w:rPr>
        <w:t>реализации полномочий администратора доходов бюджета</w:t>
      </w:r>
      <w:proofErr w:type="gramEnd"/>
      <w:r w:rsidRPr="00B776C4">
        <w:rPr>
          <w:rFonts w:ascii="Arial" w:hAnsi="Arial" w:cs="Arial"/>
          <w:color w:val="000000"/>
          <w:sz w:val="24"/>
          <w:szCs w:val="24"/>
        </w:rPr>
        <w:t xml:space="preserve"> по взысканию дебиторской задолженности по платежам в бюджет, пеням и штрафам по ним, утверждёнными Приказом Минфина России от 26.09.2024 № 139н.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1.3. Ответственными за работу по взысканию дебиторской задолженности по платежам в бюджет, пеням и штрафам по ним при реализации </w:t>
      </w:r>
      <w:proofErr w:type="gramStart"/>
      <w:r w:rsidRPr="00B776C4">
        <w:rPr>
          <w:rFonts w:ascii="Arial" w:hAnsi="Arial" w:cs="Arial"/>
          <w:sz w:val="24"/>
          <w:szCs w:val="24"/>
        </w:rPr>
        <w:t xml:space="preserve">полномочий </w:t>
      </w:r>
      <w:r w:rsidRPr="00B776C4">
        <w:rPr>
          <w:rFonts w:ascii="Arial" w:hAnsi="Arial" w:cs="Arial"/>
          <w:sz w:val="24"/>
          <w:szCs w:val="24"/>
        </w:rPr>
        <w:lastRenderedPageBreak/>
        <w:t>администратора доходов бюджета поселения</w:t>
      </w:r>
      <w:proofErr w:type="gramEnd"/>
      <w:r w:rsidRPr="00B776C4">
        <w:rPr>
          <w:rFonts w:ascii="Arial" w:hAnsi="Arial" w:cs="Arial"/>
          <w:sz w:val="24"/>
          <w:szCs w:val="24"/>
        </w:rPr>
        <w:t xml:space="preserve"> являются сотрудники Администрации, должности которых определены в приложении к настоящему Регламенту.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1.4. Глава Перлёвского сельского поселения несёт персональную ответственность по повышению качества </w:t>
      </w:r>
      <w:proofErr w:type="spellStart"/>
      <w:r w:rsidRPr="00B776C4">
        <w:rPr>
          <w:rFonts w:ascii="Arial" w:hAnsi="Arial" w:cs="Arial"/>
          <w:sz w:val="24"/>
          <w:szCs w:val="24"/>
        </w:rPr>
        <w:t>претензионно-исковой</w:t>
      </w:r>
      <w:proofErr w:type="spellEnd"/>
      <w:r w:rsidRPr="00B776C4">
        <w:rPr>
          <w:rFonts w:ascii="Arial" w:hAnsi="Arial" w:cs="Arial"/>
          <w:sz w:val="24"/>
          <w:szCs w:val="24"/>
        </w:rPr>
        <w:t xml:space="preserve"> работы.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1.5. Установление, изменение или признание утратившим силу Регламента осуществляется правовым актом Администрации, принимаемым по согласованию с главным администратором доходов бюджета, в ведении которого он находится, за исключением случаев одновременного осуществления таким администратором </w:t>
      </w:r>
      <w:proofErr w:type="gramStart"/>
      <w:r w:rsidRPr="00B776C4">
        <w:rPr>
          <w:rFonts w:ascii="Arial" w:hAnsi="Arial" w:cs="Arial"/>
          <w:sz w:val="24"/>
          <w:szCs w:val="24"/>
        </w:rPr>
        <w:t>доходов бюджета бюджетных полномочий главного администратора доходов бюджета</w:t>
      </w:r>
      <w:proofErr w:type="gramEnd"/>
      <w:r w:rsidRPr="00B776C4">
        <w:rPr>
          <w:rFonts w:ascii="Arial" w:hAnsi="Arial" w:cs="Arial"/>
          <w:sz w:val="24"/>
          <w:szCs w:val="24"/>
        </w:rPr>
        <w:t xml:space="preserve"> в отношении соответствующих доходов бюджета бюджетной системы Российской Федерации.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2.1. Администрация, осуществляющая полномочия администратора доходов по платежам в Бюджет поселения, пеням и штрафам по ним, осуществляет следующие мероприятия: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1) контролирует правильность исчисления, полноту и своевременность осуществления платежей в Бюджет поселения, пеней и штрафов по ним, в том числе: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фактическое зачисление платежей в Бюджет поселения в размерах и сроки, установленные законодательством Российской Федерации, договором (государственным (муниципальным) контрактом, соглашением);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proofErr w:type="gramStart"/>
      <w:r w:rsidRPr="00B776C4">
        <w:rPr>
          <w:rFonts w:ascii="Arial" w:hAnsi="Arial" w:cs="Arial"/>
          <w:sz w:val="24"/>
          <w:szCs w:val="24"/>
        </w:rPr>
        <w:t>- погашение (квитирование) начислений соответствующими платежами, являющимися источниками формирования доходов бюджета поселения, в Государственной информационной системе о государственных и муниципальных платежах, предусмотренной статьёй 21.3 Федерального закона от 27 июля 2010 г.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Бюджета поселения, информация, необходимая для уплаты которых, включая подлежащую уплате сумму, не</w:t>
      </w:r>
      <w:proofErr w:type="gramEnd"/>
      <w:r w:rsidRPr="00B776C4">
        <w:rPr>
          <w:rFonts w:ascii="Arial" w:hAnsi="Arial" w:cs="Arial"/>
          <w:sz w:val="24"/>
          <w:szCs w:val="24"/>
        </w:rPr>
        <w:t xml:space="preserve"> размещается в ГИС ГМП, перечень которых утверждён приказом Министерства финансов Российской Федерации от 25 декабря 2019 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</w:t>
      </w:r>
      <w:proofErr w:type="gramStart"/>
      <w:r w:rsidRPr="00B776C4">
        <w:rPr>
          <w:rFonts w:ascii="Arial" w:hAnsi="Arial" w:cs="Arial"/>
          <w:sz w:val="24"/>
          <w:szCs w:val="24"/>
        </w:rPr>
        <w:t>;»</w:t>
      </w:r>
      <w:proofErr w:type="gramEnd"/>
      <w:r w:rsidRPr="00B776C4">
        <w:rPr>
          <w:rFonts w:ascii="Arial" w:hAnsi="Arial" w:cs="Arial"/>
          <w:sz w:val="24"/>
          <w:szCs w:val="24"/>
        </w:rPr>
        <w:t>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proofErr w:type="gramStart"/>
      <w:r w:rsidRPr="00B776C4">
        <w:rPr>
          <w:rFonts w:ascii="Arial" w:hAnsi="Arial" w:cs="Arial"/>
          <w:sz w:val="24"/>
          <w:szCs w:val="24"/>
        </w:rPr>
        <w:t xml:space="preserve">- исполнение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Бюджет поселения, а также начисление процентов за предоставленную отсрочку или </w:t>
      </w:r>
      <w:r w:rsidRPr="00B776C4">
        <w:rPr>
          <w:rFonts w:ascii="Arial" w:hAnsi="Arial" w:cs="Arial"/>
          <w:sz w:val="24"/>
          <w:szCs w:val="24"/>
        </w:rPr>
        <w:lastRenderedPageBreak/>
        <w:t>рассрочку и пени (штрафы) за просрочку уплаты платежей в Бюджет поселения в порядке и случаях, предусмотренных законодательством Российской Федерации;</w:t>
      </w:r>
      <w:proofErr w:type="gramEnd"/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своевременное начисление неустойки (штрафов, пени);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своевременным составлением первичных учётных документов, обосновывающих возникновение дебиторской задолженности или оформляющих операции по её увеличению (уменьшению), а также передачей документов для отражения в бюджетном учёте структурному подразделению (сотруднику) Администрации, осуществляющего ведение бюджетного учёта (централизованной бухгалтерии);</w:t>
      </w:r>
    </w:p>
    <w:p w:rsidR="00263453" w:rsidRPr="00B776C4" w:rsidRDefault="00263453" w:rsidP="00E700EA">
      <w:pPr>
        <w:numPr>
          <w:ilvl w:val="0"/>
          <w:numId w:val="2"/>
        </w:numPr>
        <w:spacing w:after="0" w:line="240" w:lineRule="auto"/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ежемесячно проводит анализ расчётов с должниками, включая сверку данных по доходам на основании информации о непогашенных начислениях, содержащейся в ГИС ГМП, в том числе в целях оценки ожидаемых результатов работы по взысканию, признания задолженности сомнительной;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3) проводит мониторинг финансового (платёжного) состояния должников, в том числе при инвентаризации расчётов, на предмет: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наличия сведений о взыскании с должника денежных сре</w:t>
      </w:r>
      <w:proofErr w:type="gramStart"/>
      <w:r w:rsidRPr="00B776C4">
        <w:rPr>
          <w:rFonts w:ascii="Arial" w:hAnsi="Arial" w:cs="Arial"/>
          <w:sz w:val="24"/>
          <w:szCs w:val="24"/>
        </w:rPr>
        <w:t>дств в р</w:t>
      </w:r>
      <w:proofErr w:type="gramEnd"/>
      <w:r w:rsidRPr="00B776C4">
        <w:rPr>
          <w:rFonts w:ascii="Arial" w:hAnsi="Arial" w:cs="Arial"/>
          <w:sz w:val="24"/>
          <w:szCs w:val="24"/>
        </w:rPr>
        <w:t>амках исполнительного производства;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наличия сведений о возбуждении в отношении должника дела о банкротстве;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наличия сведений о том, что в отношении юридического лица принято решение о предстоящем исключении из ЕГРЮЛ, в отношении индивидуального предпринимателя – о предстоящем исключении из ЕГРИП;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proofErr w:type="gramStart"/>
      <w:r w:rsidRPr="00B776C4">
        <w:rPr>
          <w:rFonts w:ascii="Arial" w:hAnsi="Arial" w:cs="Arial"/>
          <w:sz w:val="24"/>
          <w:szCs w:val="24"/>
        </w:rPr>
        <w:t>4) получает результаты анализа (автоматизированного расчёта)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учреждённых Российской Федерацией, включённых в перечень организаций, в отношении которых проводится оценка уровня долговой нагрузки (при наличии таких контрагентов), имеющихся у федерального органа исполнительной власти, уполномоченного по контролю и надзору</w:t>
      </w:r>
      <w:proofErr w:type="gramEnd"/>
      <w:r w:rsidRPr="00B776C4">
        <w:rPr>
          <w:rFonts w:ascii="Arial" w:hAnsi="Arial" w:cs="Arial"/>
          <w:sz w:val="24"/>
          <w:szCs w:val="24"/>
        </w:rPr>
        <w:t xml:space="preserve"> в области налогов и сборов, в порядке, установленном законодательством Российской Федерации;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5) своевременно направляет предложения в постоянно действующую комиссию по принятию решения о признании безнадёжной к взысканию задолженности по платежам в Бюджет поселения (далее - Комиссия).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3. Мероприятия по урегулированию дебиторской задолженности по доходам в досудебном порядке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3.1. Мероприятия по урегулированию дебиторской задолженности в досудебном порядке включают в себя: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1) направление требования должнику о погашении образовавшейся задолженности (в случаях, когда денежное обязательство не предусматривает срок </w:t>
      </w:r>
      <w:r w:rsidRPr="00B776C4">
        <w:rPr>
          <w:rFonts w:ascii="Arial" w:hAnsi="Arial" w:cs="Arial"/>
          <w:sz w:val="24"/>
          <w:szCs w:val="24"/>
        </w:rPr>
        <w:lastRenderedPageBreak/>
        <w:t>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2) направление претензии должнику о погашении образовавшейся задолженности в досудебном порядке в установленный законом или договором (государственным (муниципальным)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(государственным (муниципальным) контрактом, соглашением);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3)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proofErr w:type="gramStart"/>
      <w:r w:rsidRPr="00B776C4">
        <w:rPr>
          <w:rFonts w:ascii="Arial" w:hAnsi="Arial" w:cs="Arial"/>
          <w:sz w:val="24"/>
          <w:szCs w:val="24"/>
        </w:rPr>
        <w:t>4) направление, в случае возникновения процедуры банкротства должника, требований по денежным обязательствам в порядке, в сроки и в случаях, предусмотренных законодательством Российской Федерации о банкротстве, в том числе с соблюдением сроков, предусмотренных абзацем первым пункта 7, абзацем первым пункта 8 и абзацами вторым, пятым и шестым пункта 12 Положения о порядке предъявления требований по обязательствам перед Российской Федерацией в деле</w:t>
      </w:r>
      <w:proofErr w:type="gramEnd"/>
      <w:r w:rsidRPr="00B776C4">
        <w:rPr>
          <w:rFonts w:ascii="Arial" w:hAnsi="Arial" w:cs="Arial"/>
          <w:sz w:val="24"/>
          <w:szCs w:val="24"/>
        </w:rPr>
        <w:t xml:space="preserve"> о банкротстве, утверждённого постановлением Правительства Российской Федерации от 29.05.2004 № 257;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proofErr w:type="gramStart"/>
      <w:r w:rsidRPr="00B776C4">
        <w:rPr>
          <w:rFonts w:ascii="Arial" w:hAnsi="Arial" w:cs="Arial"/>
          <w:sz w:val="24"/>
          <w:szCs w:val="24"/>
        </w:rPr>
        <w:t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 </w:t>
      </w:r>
      <w:hyperlink r:id="rId8" w:anchor="/document/12123875/entry/21104" w:history="1">
        <w:r w:rsidRPr="00B776C4">
          <w:rPr>
            <w:rFonts w:ascii="Arial" w:hAnsi="Arial" w:cs="Arial"/>
            <w:sz w:val="24"/>
            <w:szCs w:val="24"/>
          </w:rPr>
          <w:t>абзацами первым</w:t>
        </w:r>
      </w:hyperlink>
      <w:r w:rsidRPr="00B776C4">
        <w:rPr>
          <w:rFonts w:ascii="Arial" w:hAnsi="Arial" w:cs="Arial"/>
          <w:sz w:val="24"/>
          <w:szCs w:val="24"/>
        </w:rPr>
        <w:t> и</w:t>
      </w:r>
      <w:proofErr w:type="gramEnd"/>
      <w:r w:rsidRPr="00B776C4">
        <w:rPr>
          <w:rFonts w:ascii="Arial" w:hAnsi="Arial" w:cs="Arial"/>
          <w:sz w:val="24"/>
          <w:szCs w:val="24"/>
        </w:rPr>
        <w:t> </w:t>
      </w:r>
      <w:hyperlink r:id="rId9" w:anchor="/document/12123875/entry/211042" w:history="1">
        <w:r w:rsidRPr="00B776C4">
          <w:rPr>
            <w:rFonts w:ascii="Arial" w:hAnsi="Arial" w:cs="Arial"/>
            <w:sz w:val="24"/>
            <w:szCs w:val="24"/>
          </w:rPr>
          <w:t>вторым пункта 4</w:t>
        </w:r>
      </w:hyperlink>
      <w:r w:rsidRPr="00B776C4">
        <w:rPr>
          <w:rFonts w:ascii="Arial" w:hAnsi="Arial" w:cs="Arial"/>
          <w:sz w:val="24"/>
          <w:szCs w:val="24"/>
        </w:rPr>
        <w:t> и </w:t>
      </w:r>
      <w:hyperlink r:id="rId10" w:anchor="/document/12123875/entry/21107" w:history="1">
        <w:r w:rsidRPr="00B776C4">
          <w:rPr>
            <w:rFonts w:ascii="Arial" w:hAnsi="Arial" w:cs="Arial"/>
            <w:sz w:val="24"/>
            <w:szCs w:val="24"/>
          </w:rPr>
          <w:t>пунктом 7 статьи 21.1</w:t>
        </w:r>
      </w:hyperlink>
      <w:r w:rsidRPr="00B776C4">
        <w:rPr>
          <w:rFonts w:ascii="Arial" w:hAnsi="Arial" w:cs="Arial"/>
          <w:sz w:val="24"/>
          <w:szCs w:val="24"/>
        </w:rPr>
        <w:t>, </w:t>
      </w:r>
      <w:hyperlink r:id="rId11" w:anchor="/document/12123875/entry/22404" w:history="1">
        <w:r w:rsidRPr="00B776C4">
          <w:rPr>
            <w:rFonts w:ascii="Arial" w:hAnsi="Arial" w:cs="Arial"/>
            <w:sz w:val="24"/>
            <w:szCs w:val="24"/>
          </w:rPr>
          <w:t>абзацем первым пункта 4</w:t>
        </w:r>
      </w:hyperlink>
      <w:r w:rsidRPr="00B776C4">
        <w:rPr>
          <w:rFonts w:ascii="Arial" w:hAnsi="Arial" w:cs="Arial"/>
          <w:sz w:val="24"/>
          <w:szCs w:val="24"/>
        </w:rPr>
        <w:t>, </w:t>
      </w:r>
      <w:hyperlink r:id="rId12" w:anchor="/document/12123875/entry/22405" w:history="1">
        <w:r w:rsidRPr="00B776C4">
          <w:rPr>
            <w:rFonts w:ascii="Arial" w:hAnsi="Arial" w:cs="Arial"/>
            <w:sz w:val="24"/>
            <w:szCs w:val="24"/>
          </w:rPr>
          <w:t>пунктами 5</w:t>
        </w:r>
      </w:hyperlink>
      <w:r w:rsidRPr="00B776C4">
        <w:rPr>
          <w:rFonts w:ascii="Arial" w:hAnsi="Arial" w:cs="Arial"/>
          <w:sz w:val="24"/>
          <w:szCs w:val="24"/>
        </w:rPr>
        <w:t> и </w:t>
      </w:r>
      <w:hyperlink r:id="rId13" w:anchor="/document/12123875/entry/22406" w:history="1">
        <w:r w:rsidRPr="00B776C4">
          <w:rPr>
            <w:rFonts w:ascii="Arial" w:hAnsi="Arial" w:cs="Arial"/>
            <w:sz w:val="24"/>
            <w:szCs w:val="24"/>
          </w:rPr>
          <w:t>6 статьи 22.4</w:t>
        </w:r>
      </w:hyperlink>
      <w:r w:rsidRPr="00B776C4">
        <w:rPr>
          <w:rFonts w:ascii="Arial" w:hAnsi="Arial" w:cs="Arial"/>
          <w:sz w:val="24"/>
          <w:szCs w:val="24"/>
        </w:rPr>
        <w:t> Федерального закона от 8 августа 2001 г. № 129-ФЗ.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3.2. При выявлении нарушений контрагентом условий договора (контракта, соглашения) в части уплаты денежных средств Администрация не позднее 30 календарных дней со дня образования просроченной дебиторской задолженности производит расчёт задолженности по пеням и штрафам.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Направление требования (претензии) с приложением указанного расчёта осуществляется в порядке, предусмотренном подпунктом 1 пункта 3.1 настоящего Регламента.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3.3. Требование (претензия) направляется заказным письмом или в ином порядке, установленном законодательством или договором.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3.4. При добровольном исполнении обязатель</w:t>
      </w:r>
      <w:proofErr w:type="gramStart"/>
      <w:r w:rsidRPr="00B776C4">
        <w:rPr>
          <w:rFonts w:ascii="Arial" w:hAnsi="Arial" w:cs="Arial"/>
          <w:sz w:val="24"/>
          <w:szCs w:val="24"/>
        </w:rPr>
        <w:t>ств в ср</w:t>
      </w:r>
      <w:proofErr w:type="gramEnd"/>
      <w:r w:rsidRPr="00B776C4">
        <w:rPr>
          <w:rFonts w:ascii="Arial" w:hAnsi="Arial" w:cs="Arial"/>
          <w:sz w:val="24"/>
          <w:szCs w:val="24"/>
        </w:rPr>
        <w:t>ок, указанный в требовании (претензии), претензионная работа прекращается.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4. Мероприятия по принудительному взысканию дебиторской задолженности по доходам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4.1. </w:t>
      </w:r>
      <w:proofErr w:type="gramStart"/>
      <w:r w:rsidRPr="00B776C4">
        <w:rPr>
          <w:rFonts w:ascii="Arial" w:hAnsi="Arial" w:cs="Arial"/>
          <w:sz w:val="24"/>
          <w:szCs w:val="24"/>
        </w:rPr>
        <w:t>В случае уклонения должника от погашения задолженности либо погашения не в полном объёме ответственный сотрудник не позднее 5 рабочих дней со дня истечения срока, установленного для добровольного погашения дебиторской задолженности по доходам, подготавливает служебную записку и направляет Главе Перлёвского сельского поселения на рассмотрение и принятие решения о необходимости принудительного взыскания задолженности с приложением следующих документов, необходимых для подготовки искового заявления</w:t>
      </w:r>
      <w:proofErr w:type="gramEnd"/>
      <w:r w:rsidRPr="00B776C4">
        <w:rPr>
          <w:rFonts w:ascii="Arial" w:hAnsi="Arial" w:cs="Arial"/>
          <w:sz w:val="24"/>
          <w:szCs w:val="24"/>
        </w:rPr>
        <w:t>: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документы, подтверждающие обстоятельства, на которых основываются требования к должнику;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расчёт взыскиваемой или оспариваемой денежной суммы (основной долг, пени, неустойка, проценты);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копии требований (претензий) о необходимости исполнения обязательства по уплате с доказательствами их отправки: почтовое уведомление либо иной документ, подтверждающий отправку корреспонденции.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4.2. По результатам рассмотрения служебной записки, подготовленной в соответствии с пунктом 4.1 Регламента, глава поселения принимает решение о принудительном взыскании дебиторской задолженности по доходам в судебном порядке.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4.3. Подготовка необходимых материалов и документов, а также подача искового заявления в суд осуществляются в пределах сроков, установленных законодательством Российской Федерации.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4.4. При принятии судом решения о полном (частичном) отказе в удовлетворении заявленных требований Администрация обеспечивает принятие исчерпывающих мер по обжалованию судебных актов при наличии к тому оснований.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4.5. Направление исполнительных документов на исполнение осуществляется в случаях, порядке и в пределах сроков, которые установлены законодательством Российской Федерации.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4.6. На стадии принудительного исполнения службой судебных приставов судебных актов о взыскании просроченной дебиторской задолженности по доходам сотрудник Администрации осуществляет информационное взаимодействие со службой судебных приставов, в том числе проводит следующие мероприятия: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а) ведёт учёт исполнительных документов;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б)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lastRenderedPageBreak/>
        <w:t>- о мероприятиях, проведённых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о сумме непогашенной задолженности по исполнительному документу;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о наличии данных об объявлении розыска должника, его имущества;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- об изменении состояния счета/счетов должника, имуществе и правах имущественного характера должника на дату запроса.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>4.7. Подлежит списанию просроченная дебиторская задолженность, признанная безнадёжной к взысканию в соответствии с утверждённым Администрацией Порядком принятия решения о признании безнадёжной к взысканию задолженности по платежам в бюджет Перлёвского сельского поселения.</w:t>
      </w:r>
    </w:p>
    <w:p w:rsidR="00263453" w:rsidRPr="00B776C4" w:rsidRDefault="00263453" w:rsidP="00E700EA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</w:p>
    <w:p w:rsidR="00263453" w:rsidRPr="00B776C4" w:rsidRDefault="00263453" w:rsidP="00263453">
      <w:pPr>
        <w:ind w:leftChars="1800" w:left="3960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br w:type="page"/>
      </w:r>
      <w:r w:rsidRPr="00B776C4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263453" w:rsidRPr="00B776C4" w:rsidRDefault="00263453" w:rsidP="00263453">
      <w:pPr>
        <w:ind w:leftChars="1800" w:left="3960"/>
        <w:jc w:val="both"/>
        <w:rPr>
          <w:rFonts w:ascii="Arial" w:hAnsi="Arial" w:cs="Arial"/>
          <w:sz w:val="24"/>
          <w:szCs w:val="24"/>
        </w:rPr>
      </w:pPr>
      <w:r w:rsidRPr="00B776C4">
        <w:rPr>
          <w:rFonts w:ascii="Arial" w:hAnsi="Arial" w:cs="Arial"/>
          <w:sz w:val="24"/>
          <w:szCs w:val="24"/>
        </w:rPr>
        <w:t xml:space="preserve">к Регламенту </w:t>
      </w:r>
      <w:proofErr w:type="gramStart"/>
      <w:r w:rsidRPr="00B776C4">
        <w:rPr>
          <w:rFonts w:ascii="Arial" w:hAnsi="Arial" w:cs="Arial"/>
          <w:sz w:val="24"/>
          <w:szCs w:val="24"/>
        </w:rPr>
        <w:t>реализации полномочий администратора доходов бюджета</w:t>
      </w:r>
      <w:proofErr w:type="gramEnd"/>
      <w:r w:rsidRPr="00B776C4">
        <w:rPr>
          <w:rFonts w:ascii="Arial" w:hAnsi="Arial" w:cs="Arial"/>
          <w:sz w:val="24"/>
          <w:szCs w:val="24"/>
        </w:rPr>
        <w:t xml:space="preserve"> по взысканию дебиторской задолженности по платежам в бюджет, пеням и штрафам по ним</w:t>
      </w:r>
    </w:p>
    <w:p w:rsidR="00263453" w:rsidRPr="00B776C4" w:rsidRDefault="00263453" w:rsidP="00B776C4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</w:p>
    <w:p w:rsidR="00263453" w:rsidRPr="00B776C4" w:rsidRDefault="00263453" w:rsidP="00263453">
      <w:pPr>
        <w:jc w:val="center"/>
        <w:rPr>
          <w:rFonts w:ascii="Arial" w:hAnsi="Arial" w:cs="Arial"/>
          <w:bCs/>
          <w:sz w:val="24"/>
          <w:szCs w:val="24"/>
        </w:rPr>
      </w:pPr>
      <w:r w:rsidRPr="00B776C4">
        <w:rPr>
          <w:rFonts w:ascii="Arial" w:hAnsi="Arial" w:cs="Arial"/>
          <w:bCs/>
          <w:sz w:val="24"/>
          <w:szCs w:val="24"/>
        </w:rPr>
        <w:t>Перечень ответственных лиц администрации Перлёвского сельского поселения, ответственных за работу по взысканию дебиторской задолженности по платежам в бюджет, пеням и штрафам по ним:</w:t>
      </w:r>
    </w:p>
    <w:p w:rsidR="00263453" w:rsidRPr="00B776C4" w:rsidRDefault="00263453" w:rsidP="00B776C4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proofErr w:type="spellStart"/>
      <w:r w:rsidRPr="00B776C4">
        <w:rPr>
          <w:rFonts w:ascii="Arial" w:hAnsi="Arial" w:cs="Arial"/>
          <w:bCs/>
          <w:sz w:val="24"/>
          <w:szCs w:val="24"/>
        </w:rPr>
        <w:t>Гальцева</w:t>
      </w:r>
      <w:proofErr w:type="spellEnd"/>
      <w:r w:rsidRPr="00B776C4">
        <w:rPr>
          <w:rFonts w:ascii="Arial" w:hAnsi="Arial" w:cs="Arial"/>
          <w:bCs/>
          <w:sz w:val="24"/>
          <w:szCs w:val="24"/>
        </w:rPr>
        <w:t xml:space="preserve"> Т. А. - главный инспектор </w:t>
      </w:r>
      <w:r w:rsidRPr="00B776C4">
        <w:rPr>
          <w:rFonts w:ascii="Arial" w:hAnsi="Arial" w:cs="Arial"/>
          <w:sz w:val="24"/>
          <w:szCs w:val="24"/>
        </w:rPr>
        <w:t xml:space="preserve"> </w:t>
      </w:r>
      <w:r w:rsidRPr="00B776C4">
        <w:rPr>
          <w:rFonts w:ascii="Arial" w:hAnsi="Arial" w:cs="Arial"/>
          <w:bCs/>
          <w:sz w:val="24"/>
          <w:szCs w:val="24"/>
        </w:rPr>
        <w:t xml:space="preserve">администрации Перлёвского сельского </w:t>
      </w:r>
      <w:r w:rsidRPr="00B776C4">
        <w:rPr>
          <w:rFonts w:ascii="Arial" w:hAnsi="Arial" w:cs="Arial"/>
          <w:sz w:val="24"/>
          <w:szCs w:val="24"/>
        </w:rPr>
        <w:t>поселения;</w:t>
      </w:r>
    </w:p>
    <w:p w:rsidR="00263453" w:rsidRPr="00B776C4" w:rsidRDefault="00263453" w:rsidP="00B776C4">
      <w:pPr>
        <w:ind w:firstLineChars="214" w:firstLine="514"/>
        <w:jc w:val="both"/>
        <w:rPr>
          <w:rFonts w:ascii="Arial" w:hAnsi="Arial" w:cs="Arial"/>
          <w:sz w:val="24"/>
          <w:szCs w:val="24"/>
        </w:rPr>
      </w:pPr>
      <w:proofErr w:type="spellStart"/>
      <w:r w:rsidRPr="00B776C4">
        <w:rPr>
          <w:rFonts w:ascii="Arial" w:hAnsi="Arial" w:cs="Arial"/>
          <w:bCs/>
          <w:sz w:val="24"/>
          <w:szCs w:val="24"/>
        </w:rPr>
        <w:t>Недомолкина</w:t>
      </w:r>
      <w:proofErr w:type="spellEnd"/>
      <w:r w:rsidRPr="00B776C4">
        <w:rPr>
          <w:rFonts w:ascii="Arial" w:hAnsi="Arial" w:cs="Arial"/>
          <w:bCs/>
          <w:sz w:val="24"/>
          <w:szCs w:val="24"/>
        </w:rPr>
        <w:t xml:space="preserve"> С. П. - инспектор </w:t>
      </w:r>
      <w:r w:rsidRPr="00B776C4">
        <w:rPr>
          <w:rFonts w:ascii="Arial" w:hAnsi="Arial" w:cs="Arial"/>
          <w:sz w:val="24"/>
          <w:szCs w:val="24"/>
        </w:rPr>
        <w:t xml:space="preserve">  </w:t>
      </w:r>
      <w:r w:rsidRPr="00B776C4">
        <w:rPr>
          <w:rFonts w:ascii="Arial" w:hAnsi="Arial" w:cs="Arial"/>
          <w:bCs/>
          <w:sz w:val="24"/>
          <w:szCs w:val="24"/>
        </w:rPr>
        <w:t xml:space="preserve">администрации Перлёвского сельского </w:t>
      </w:r>
      <w:r w:rsidRPr="00B776C4">
        <w:rPr>
          <w:rFonts w:ascii="Arial" w:hAnsi="Arial" w:cs="Arial"/>
          <w:sz w:val="24"/>
          <w:szCs w:val="24"/>
        </w:rPr>
        <w:t>поселения.</w:t>
      </w:r>
    </w:p>
    <w:p w:rsidR="00263453" w:rsidRPr="00B776C4" w:rsidRDefault="00263453" w:rsidP="00B776C4">
      <w:pPr>
        <w:ind w:firstLineChars="214" w:firstLine="514"/>
        <w:jc w:val="both"/>
        <w:rPr>
          <w:rFonts w:ascii="Arial" w:hAnsi="Arial" w:cs="Arial"/>
          <w:i/>
          <w:iCs/>
          <w:color w:val="0000FF"/>
          <w:sz w:val="24"/>
          <w:szCs w:val="24"/>
        </w:rPr>
      </w:pPr>
    </w:p>
    <w:p w:rsidR="00263453" w:rsidRPr="00B776C4" w:rsidRDefault="00263453" w:rsidP="00263453">
      <w:pPr>
        <w:rPr>
          <w:rFonts w:ascii="Arial" w:hAnsi="Arial" w:cs="Arial"/>
          <w:sz w:val="24"/>
          <w:szCs w:val="24"/>
        </w:rPr>
      </w:pPr>
    </w:p>
    <w:sectPr w:rsidR="00263453" w:rsidRPr="00B776C4" w:rsidSect="00611FBA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21B" w:rsidRDefault="00C6621B" w:rsidP="004265E7">
      <w:pPr>
        <w:spacing w:after="0" w:line="240" w:lineRule="auto"/>
      </w:pPr>
      <w:r>
        <w:separator/>
      </w:r>
    </w:p>
  </w:endnote>
  <w:endnote w:type="continuationSeparator" w:id="0">
    <w:p w:rsidR="00C6621B" w:rsidRDefault="00C6621B" w:rsidP="00426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21B" w:rsidRDefault="00C6621B" w:rsidP="004265E7">
      <w:pPr>
        <w:spacing w:after="0" w:line="240" w:lineRule="auto"/>
      </w:pPr>
      <w:r>
        <w:separator/>
      </w:r>
    </w:p>
  </w:footnote>
  <w:footnote w:type="continuationSeparator" w:id="0">
    <w:p w:rsidR="00C6621B" w:rsidRDefault="00C6621B" w:rsidP="00426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A8C289"/>
    <w:multiLevelType w:val="singleLevel"/>
    <w:tmpl w:val="91A8C289"/>
    <w:lvl w:ilvl="0">
      <w:start w:val="1"/>
      <w:numFmt w:val="decimal"/>
      <w:suff w:val="space"/>
      <w:lvlText w:val="%1."/>
      <w:lvlJc w:val="left"/>
    </w:lvl>
  </w:abstractNum>
  <w:abstractNum w:abstractNumId="1">
    <w:nsid w:val="F996D8FE"/>
    <w:multiLevelType w:val="singleLevel"/>
    <w:tmpl w:val="F996D8FE"/>
    <w:lvl w:ilvl="0">
      <w:start w:val="2"/>
      <w:numFmt w:val="decimal"/>
      <w:suff w:val="space"/>
      <w:lvlText w:val="%1)"/>
      <w:lvlJc w:val="left"/>
    </w:lvl>
  </w:abstractNum>
  <w:abstractNum w:abstractNumId="2">
    <w:nsid w:val="147F0436"/>
    <w:multiLevelType w:val="hybridMultilevel"/>
    <w:tmpl w:val="8BB424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020"/>
    <w:rsid w:val="00072B79"/>
    <w:rsid w:val="000A58F7"/>
    <w:rsid w:val="00263453"/>
    <w:rsid w:val="003F4CD9"/>
    <w:rsid w:val="004265E7"/>
    <w:rsid w:val="004760CE"/>
    <w:rsid w:val="004F5325"/>
    <w:rsid w:val="00611FBA"/>
    <w:rsid w:val="00644389"/>
    <w:rsid w:val="006C0095"/>
    <w:rsid w:val="006D0244"/>
    <w:rsid w:val="007034E6"/>
    <w:rsid w:val="00890874"/>
    <w:rsid w:val="00A14E13"/>
    <w:rsid w:val="00B14106"/>
    <w:rsid w:val="00B776C4"/>
    <w:rsid w:val="00BC3A20"/>
    <w:rsid w:val="00C6621B"/>
    <w:rsid w:val="00C94020"/>
    <w:rsid w:val="00D45191"/>
    <w:rsid w:val="00E700EA"/>
    <w:rsid w:val="00FC1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106"/>
    <w:rPr>
      <w:b/>
      <w:bCs/>
    </w:rPr>
  </w:style>
  <w:style w:type="paragraph" w:customStyle="1" w:styleId="title">
    <w:name w:val="title"/>
    <w:basedOn w:val="a"/>
    <w:rsid w:val="00B1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B1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26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265E7"/>
  </w:style>
  <w:style w:type="paragraph" w:styleId="a7">
    <w:name w:val="footer"/>
    <w:basedOn w:val="a"/>
    <w:link w:val="a8"/>
    <w:uiPriority w:val="99"/>
    <w:semiHidden/>
    <w:unhideWhenUsed/>
    <w:rsid w:val="00426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65E7"/>
  </w:style>
  <w:style w:type="character" w:customStyle="1" w:styleId="a9">
    <w:name w:val="Без интервала Знак"/>
    <w:link w:val="aa"/>
    <w:uiPriority w:val="1"/>
    <w:locked/>
    <w:rsid w:val="00611FBA"/>
    <w:rPr>
      <w:rFonts w:ascii="Times New Roman" w:hAnsi="Times New Roman" w:cs="Times New Roman"/>
    </w:rPr>
  </w:style>
  <w:style w:type="paragraph" w:styleId="aa">
    <w:name w:val="No Spacing"/>
    <w:link w:val="a9"/>
    <w:uiPriority w:val="1"/>
    <w:qFormat/>
    <w:rsid w:val="00611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1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1FBA"/>
    <w:rPr>
      <w:rFonts w:ascii="Tahoma" w:hAnsi="Tahoma" w:cs="Tahoma"/>
      <w:sz w:val="16"/>
      <w:szCs w:val="16"/>
    </w:rPr>
  </w:style>
  <w:style w:type="character" w:styleId="ad">
    <w:name w:val="footnote reference"/>
    <w:basedOn w:val="a0"/>
    <w:rsid w:val="00263453"/>
    <w:rPr>
      <w:vertAlign w:val="superscript"/>
    </w:rPr>
  </w:style>
  <w:style w:type="paragraph" w:styleId="ae">
    <w:name w:val="footnote text"/>
    <w:basedOn w:val="a"/>
    <w:link w:val="af"/>
    <w:rsid w:val="00263453"/>
    <w:pPr>
      <w:snapToGrid w:val="0"/>
      <w:spacing w:after="0" w:line="240" w:lineRule="auto"/>
    </w:pPr>
    <w:rPr>
      <w:rFonts w:eastAsiaTheme="minorEastAsia"/>
      <w:sz w:val="18"/>
      <w:szCs w:val="18"/>
      <w:lang w:val="en-US" w:eastAsia="zh-CN"/>
    </w:rPr>
  </w:style>
  <w:style w:type="character" w:customStyle="1" w:styleId="af">
    <w:name w:val="Текст сноски Знак"/>
    <w:basedOn w:val="a0"/>
    <w:link w:val="ae"/>
    <w:rsid w:val="00263453"/>
    <w:rPr>
      <w:rFonts w:eastAsiaTheme="minorEastAsia"/>
      <w:sz w:val="18"/>
      <w:szCs w:val="18"/>
      <w:lang w:val="en-US" w:eastAsia="zh-CN"/>
    </w:rPr>
  </w:style>
  <w:style w:type="paragraph" w:styleId="af0">
    <w:name w:val="List Paragraph"/>
    <w:basedOn w:val="a"/>
    <w:uiPriority w:val="34"/>
    <w:qFormat/>
    <w:rsid w:val="00263453"/>
    <w:pPr>
      <w:ind w:left="720"/>
      <w:contextualSpacing/>
    </w:pPr>
  </w:style>
  <w:style w:type="paragraph" w:customStyle="1" w:styleId="normalweb">
    <w:name w:val="normalweb"/>
    <w:basedOn w:val="a"/>
    <w:rsid w:val="00E7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9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11</cp:revision>
  <cp:lastPrinted>2026-04-08T06:41:00Z</cp:lastPrinted>
  <dcterms:created xsi:type="dcterms:W3CDTF">2026-03-04T18:04:00Z</dcterms:created>
  <dcterms:modified xsi:type="dcterms:W3CDTF">2026-04-08T06:41:00Z</dcterms:modified>
</cp:coreProperties>
</file>