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C81" w:rsidRPr="003E1C81" w:rsidRDefault="003E1C81" w:rsidP="003E1C81">
      <w:pPr>
        <w:tabs>
          <w:tab w:val="left" w:pos="180"/>
          <w:tab w:val="center" w:pos="1924"/>
        </w:tabs>
        <w:spacing w:after="0" w:line="240" w:lineRule="auto"/>
        <w:rPr>
          <w:rFonts w:ascii="Arial" w:eastAsia="Times New Roman" w:hAnsi="Arial" w:cs="Arial"/>
          <w:color w:val="auto"/>
          <w:sz w:val="24"/>
          <w:szCs w:val="24"/>
          <w:lang w:eastAsia="ar-SA"/>
        </w:rPr>
      </w:pPr>
    </w:p>
    <w:p w:rsidR="003E1C81" w:rsidRPr="001A74ED" w:rsidRDefault="003E1C81" w:rsidP="003E1C81">
      <w:pPr>
        <w:shd w:val="clear" w:color="auto" w:fill="FFFFFF"/>
        <w:rPr>
          <w:rFonts w:ascii="Arial" w:eastAsia="Times New Roman" w:hAnsi="Arial" w:cs="Arial"/>
          <w:i/>
          <w:color w:val="auto"/>
          <w:sz w:val="24"/>
          <w:szCs w:val="24"/>
          <w:lang w:eastAsia="zh-CN"/>
        </w:rPr>
      </w:pPr>
      <w:r w:rsidRPr="003E1C81">
        <w:rPr>
          <w:rFonts w:ascii="Arial" w:eastAsia="Times New Roman" w:hAnsi="Arial" w:cs="Arial"/>
          <w:i/>
          <w:color w:val="auto"/>
          <w:sz w:val="24"/>
          <w:szCs w:val="24"/>
        </w:rPr>
        <w:t xml:space="preserve">   </w:t>
      </w:r>
      <w:r w:rsidRPr="003E1C81">
        <w:rPr>
          <w:rFonts w:ascii="Arial" w:eastAsia="Times New Roman" w:hAnsi="Arial" w:cs="Arial"/>
          <w:i/>
          <w:color w:val="auto"/>
          <w:sz w:val="24"/>
          <w:szCs w:val="24"/>
        </w:rPr>
        <w:br w:type="textWrapping" w:clear="all"/>
      </w:r>
      <w:r w:rsidR="006A72F3" w:rsidRPr="001A74ED">
        <w:rPr>
          <w:rFonts w:ascii="Arial" w:eastAsia="Times New Roman" w:hAnsi="Arial" w:cs="Arial"/>
          <w:i/>
          <w:noProof/>
          <w:color w:val="auto"/>
          <w:sz w:val="24"/>
          <w:szCs w:val="24"/>
        </w:rPr>
        <w:drawing>
          <wp:anchor distT="0" distB="0" distL="114300" distR="114300" simplePos="0" relativeHeight="251661312" behindDoc="0" locked="0" layoutInCell="1" allowOverlap="1">
            <wp:simplePos x="0" y="0"/>
            <wp:positionH relativeFrom="column">
              <wp:posOffset>2831465</wp:posOffset>
            </wp:positionH>
            <wp:positionV relativeFrom="paragraph">
              <wp:posOffset>256540</wp:posOffset>
            </wp:positionV>
            <wp:extent cx="662940" cy="828675"/>
            <wp:effectExtent l="19050" t="0" r="3810" b="0"/>
            <wp:wrapSquare wrapText="bothSides"/>
            <wp:docPr id="2" name="Рисунок 1" descr="perle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erlevka"/>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2940" cy="828675"/>
                    </a:xfrm>
                    <a:prstGeom prst="rect">
                      <a:avLst/>
                    </a:prstGeom>
                    <a:noFill/>
                    <a:ln>
                      <a:noFill/>
                    </a:ln>
                  </pic:spPr>
                </pic:pic>
              </a:graphicData>
            </a:graphic>
          </wp:anchor>
        </w:drawing>
      </w:r>
    </w:p>
    <w:p w:rsidR="003E1C81" w:rsidRPr="003E1C81" w:rsidRDefault="003E1C81" w:rsidP="003E1C81">
      <w:pPr>
        <w:shd w:val="clear" w:color="auto" w:fill="FFFFFF"/>
        <w:spacing w:after="0" w:line="240" w:lineRule="auto"/>
        <w:jc w:val="right"/>
        <w:rPr>
          <w:rFonts w:ascii="Arial" w:eastAsia="Times New Roman" w:hAnsi="Arial" w:cs="Arial"/>
          <w:color w:val="auto"/>
          <w:sz w:val="24"/>
          <w:szCs w:val="24"/>
          <w:lang w:eastAsia="zh-CN"/>
        </w:rPr>
      </w:pPr>
      <w:r w:rsidRPr="003E1C81">
        <w:rPr>
          <w:rFonts w:ascii="Arial" w:eastAsia="Times New Roman" w:hAnsi="Arial" w:cs="Arial"/>
          <w:i/>
          <w:color w:val="auto"/>
          <w:sz w:val="24"/>
          <w:szCs w:val="24"/>
          <w:lang w:eastAsia="zh-CN"/>
        </w:rPr>
        <w:t xml:space="preserve">   </w:t>
      </w:r>
      <w:r w:rsidRPr="003E1C81">
        <w:rPr>
          <w:rFonts w:ascii="Arial" w:eastAsia="Times New Roman" w:hAnsi="Arial" w:cs="Arial"/>
          <w:i/>
          <w:color w:val="auto"/>
          <w:sz w:val="24"/>
          <w:szCs w:val="24"/>
          <w:lang w:eastAsia="zh-CN"/>
        </w:rPr>
        <w:br w:type="textWrapping" w:clear="all"/>
      </w:r>
    </w:p>
    <w:p w:rsidR="003E1C81" w:rsidRPr="003E1C81" w:rsidRDefault="003E1C81" w:rsidP="003E1C81">
      <w:pPr>
        <w:shd w:val="clear" w:color="auto" w:fill="FFFFFF"/>
        <w:spacing w:after="0" w:line="240" w:lineRule="auto"/>
        <w:ind w:firstLine="709"/>
        <w:jc w:val="center"/>
        <w:rPr>
          <w:rFonts w:ascii="Arial" w:eastAsia="Times New Roman" w:hAnsi="Arial" w:cs="Arial"/>
          <w:color w:val="auto"/>
          <w:sz w:val="24"/>
          <w:szCs w:val="24"/>
          <w:lang w:eastAsia="zh-CN"/>
        </w:rPr>
      </w:pPr>
      <w:r w:rsidRPr="003E1C81">
        <w:rPr>
          <w:rFonts w:ascii="Arial" w:eastAsia="Times New Roman" w:hAnsi="Arial" w:cs="Arial"/>
          <w:color w:val="auto"/>
          <w:sz w:val="24"/>
          <w:szCs w:val="24"/>
          <w:lang w:eastAsia="zh-CN"/>
        </w:rPr>
        <w:t>СОВЕТ НАРОДНЫХ ДЕПУТАТОВ</w:t>
      </w:r>
    </w:p>
    <w:p w:rsidR="003E1C81" w:rsidRPr="003E1C81" w:rsidRDefault="003E1C81" w:rsidP="003E1C81">
      <w:pPr>
        <w:shd w:val="clear" w:color="auto" w:fill="FFFFFF"/>
        <w:spacing w:after="0" w:line="240" w:lineRule="auto"/>
        <w:ind w:firstLine="709"/>
        <w:jc w:val="center"/>
        <w:rPr>
          <w:rFonts w:ascii="Arial" w:eastAsia="Times New Roman" w:hAnsi="Arial" w:cs="Arial"/>
          <w:color w:val="auto"/>
          <w:sz w:val="24"/>
          <w:szCs w:val="24"/>
          <w:lang w:eastAsia="zh-CN"/>
        </w:rPr>
      </w:pPr>
      <w:r w:rsidRPr="003E1C81">
        <w:rPr>
          <w:rFonts w:ascii="Arial" w:eastAsia="Times New Roman" w:hAnsi="Arial" w:cs="Arial"/>
          <w:color w:val="auto"/>
          <w:sz w:val="24"/>
          <w:szCs w:val="24"/>
          <w:lang w:eastAsia="zh-CN"/>
        </w:rPr>
        <w:t xml:space="preserve">ПЕРЛЁВСКОГО СЕЛЬСКОГО ПОСЕЛЕНИЯ </w:t>
      </w:r>
    </w:p>
    <w:p w:rsidR="003E1C81" w:rsidRPr="003E1C81" w:rsidRDefault="003E1C81" w:rsidP="003E1C81">
      <w:pPr>
        <w:shd w:val="clear" w:color="auto" w:fill="FFFFFF"/>
        <w:spacing w:after="0" w:line="240" w:lineRule="auto"/>
        <w:ind w:firstLine="709"/>
        <w:jc w:val="center"/>
        <w:rPr>
          <w:rFonts w:ascii="Arial" w:eastAsia="Times New Roman" w:hAnsi="Arial" w:cs="Arial"/>
          <w:color w:val="auto"/>
          <w:sz w:val="24"/>
          <w:szCs w:val="24"/>
          <w:lang w:eastAsia="zh-CN"/>
        </w:rPr>
      </w:pPr>
      <w:r w:rsidRPr="003E1C81">
        <w:rPr>
          <w:rFonts w:ascii="Arial" w:eastAsia="Times New Roman" w:hAnsi="Arial" w:cs="Arial"/>
          <w:color w:val="auto"/>
          <w:sz w:val="24"/>
          <w:szCs w:val="24"/>
          <w:lang w:eastAsia="zh-CN"/>
        </w:rPr>
        <w:t>СЕМИЛУКСКОГО МУНИЦИПАЛЬНОГО РАЙОНА</w:t>
      </w:r>
    </w:p>
    <w:p w:rsidR="003E1C81" w:rsidRPr="003E1C81" w:rsidRDefault="003E1C81" w:rsidP="003E1C81">
      <w:pPr>
        <w:shd w:val="clear" w:color="auto" w:fill="FFFFFF"/>
        <w:spacing w:after="0" w:line="240" w:lineRule="auto"/>
        <w:ind w:firstLine="709"/>
        <w:jc w:val="center"/>
        <w:rPr>
          <w:rFonts w:ascii="Arial" w:eastAsia="Times New Roman" w:hAnsi="Arial" w:cs="Arial"/>
          <w:color w:val="auto"/>
          <w:sz w:val="24"/>
          <w:szCs w:val="24"/>
          <w:lang w:eastAsia="zh-CN"/>
        </w:rPr>
      </w:pPr>
      <w:r w:rsidRPr="003E1C81">
        <w:rPr>
          <w:rFonts w:ascii="Arial" w:eastAsia="Times New Roman" w:hAnsi="Arial" w:cs="Arial"/>
          <w:color w:val="auto"/>
          <w:sz w:val="24"/>
          <w:szCs w:val="24"/>
          <w:lang w:eastAsia="zh-CN"/>
        </w:rPr>
        <w:t xml:space="preserve"> ВОРОНЕЖСКОЙ ОБЛАСТИ </w:t>
      </w:r>
    </w:p>
    <w:p w:rsidR="003E1C81" w:rsidRPr="003E1C81" w:rsidRDefault="003E1C81" w:rsidP="003E1C81">
      <w:pPr>
        <w:shd w:val="clear" w:color="auto" w:fill="FFFFFF"/>
        <w:spacing w:after="0" w:line="240" w:lineRule="auto"/>
        <w:ind w:firstLine="709"/>
        <w:jc w:val="center"/>
        <w:rPr>
          <w:rFonts w:ascii="Arial" w:eastAsia="Times New Roman" w:hAnsi="Arial" w:cs="Arial"/>
          <w:color w:val="auto"/>
          <w:sz w:val="24"/>
          <w:szCs w:val="24"/>
          <w:lang w:eastAsia="zh-CN"/>
        </w:rPr>
      </w:pPr>
      <w:r w:rsidRPr="003E1C81">
        <w:rPr>
          <w:rFonts w:ascii="Arial" w:eastAsia="Times New Roman" w:hAnsi="Arial" w:cs="Arial"/>
          <w:color w:val="auto"/>
          <w:sz w:val="24"/>
          <w:szCs w:val="24"/>
          <w:lang w:eastAsia="zh-CN"/>
        </w:rPr>
        <w:t>СЕДЬМОГО СОЗЫВА</w:t>
      </w:r>
    </w:p>
    <w:p w:rsidR="003E1C81" w:rsidRPr="003E1C81" w:rsidRDefault="003E1C81" w:rsidP="003E1C81">
      <w:pPr>
        <w:shd w:val="clear" w:color="auto" w:fill="FFFFFF"/>
        <w:spacing w:after="0" w:line="240" w:lineRule="auto"/>
        <w:ind w:firstLine="709"/>
        <w:jc w:val="center"/>
        <w:rPr>
          <w:rFonts w:ascii="Arial" w:eastAsia="Times New Roman" w:hAnsi="Arial" w:cs="Arial"/>
          <w:color w:val="auto"/>
          <w:sz w:val="24"/>
          <w:szCs w:val="24"/>
          <w:lang w:eastAsia="zh-CN"/>
        </w:rPr>
      </w:pPr>
    </w:p>
    <w:p w:rsidR="003E1C81" w:rsidRPr="003E1C81" w:rsidRDefault="003E1C81" w:rsidP="003E1C81">
      <w:pPr>
        <w:shd w:val="clear" w:color="auto" w:fill="FFFFFF"/>
        <w:spacing w:after="0" w:line="240" w:lineRule="auto"/>
        <w:ind w:firstLine="709"/>
        <w:jc w:val="center"/>
        <w:rPr>
          <w:rFonts w:ascii="Arial" w:eastAsia="Times New Roman" w:hAnsi="Arial" w:cs="Arial"/>
          <w:color w:val="auto"/>
          <w:sz w:val="24"/>
          <w:szCs w:val="24"/>
          <w:lang w:eastAsia="zh-CN"/>
        </w:rPr>
      </w:pPr>
      <w:r w:rsidRPr="003E1C81">
        <w:rPr>
          <w:rFonts w:ascii="Arial" w:eastAsia="Times New Roman" w:hAnsi="Arial" w:cs="Arial"/>
          <w:color w:val="auto"/>
          <w:sz w:val="24"/>
          <w:szCs w:val="24"/>
          <w:lang w:eastAsia="zh-CN"/>
        </w:rPr>
        <w:t>РЕШЕНИЕ</w:t>
      </w:r>
    </w:p>
    <w:p w:rsidR="003E1C81" w:rsidRPr="003E1C81" w:rsidRDefault="003E1C81" w:rsidP="003E1C81">
      <w:pPr>
        <w:shd w:val="clear" w:color="auto" w:fill="FFFFFF"/>
        <w:spacing w:after="0" w:line="240" w:lineRule="auto"/>
        <w:ind w:firstLine="709"/>
        <w:jc w:val="both"/>
        <w:rPr>
          <w:rFonts w:ascii="Arial" w:eastAsia="Times New Roman" w:hAnsi="Arial" w:cs="Arial"/>
          <w:color w:val="auto"/>
          <w:sz w:val="24"/>
          <w:szCs w:val="24"/>
          <w:lang w:eastAsia="zh-CN"/>
        </w:rPr>
      </w:pPr>
    </w:p>
    <w:p w:rsidR="003E1C81" w:rsidRPr="003E1C81" w:rsidRDefault="003E1C81" w:rsidP="003E1C81">
      <w:pPr>
        <w:shd w:val="clear" w:color="auto" w:fill="FFFFFF"/>
        <w:spacing w:after="0" w:line="240" w:lineRule="auto"/>
        <w:jc w:val="right"/>
        <w:rPr>
          <w:rFonts w:ascii="Arial" w:eastAsia="Times New Roman" w:hAnsi="Arial" w:cs="Arial"/>
          <w:color w:val="auto"/>
          <w:sz w:val="24"/>
          <w:szCs w:val="24"/>
        </w:rPr>
      </w:pPr>
    </w:p>
    <w:p w:rsidR="003E1C81" w:rsidRPr="003E1C81" w:rsidRDefault="003E1C81" w:rsidP="003E1C81">
      <w:pPr>
        <w:shd w:val="clear" w:color="auto" w:fill="FFFFFF"/>
        <w:spacing w:after="0" w:line="240" w:lineRule="auto"/>
        <w:ind w:firstLine="709"/>
        <w:jc w:val="both"/>
        <w:rPr>
          <w:rFonts w:ascii="Arial" w:eastAsia="Times New Roman" w:hAnsi="Arial" w:cs="Arial"/>
          <w:color w:val="auto"/>
          <w:sz w:val="24"/>
          <w:szCs w:val="24"/>
        </w:rPr>
      </w:pPr>
    </w:p>
    <w:p w:rsidR="003E1C81" w:rsidRPr="003E1C81" w:rsidRDefault="00026217" w:rsidP="003E1C81">
      <w:pPr>
        <w:shd w:val="clear" w:color="auto" w:fill="FFFFFF"/>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от 26.06 2026 г. № 88</w:t>
      </w:r>
    </w:p>
    <w:p w:rsidR="003E1C81" w:rsidRPr="003E1C81" w:rsidRDefault="003E1C81" w:rsidP="003E1C81">
      <w:pPr>
        <w:shd w:val="clear" w:color="auto" w:fill="FFFFFF"/>
        <w:spacing w:after="0" w:line="240" w:lineRule="auto"/>
        <w:rPr>
          <w:rFonts w:ascii="Arial" w:eastAsia="Times New Roman" w:hAnsi="Arial" w:cs="Arial"/>
          <w:color w:val="auto"/>
          <w:sz w:val="24"/>
          <w:szCs w:val="24"/>
        </w:rPr>
      </w:pPr>
      <w:r w:rsidRPr="003E1C81">
        <w:rPr>
          <w:rFonts w:ascii="Arial" w:eastAsia="Times New Roman" w:hAnsi="Arial" w:cs="Arial"/>
          <w:color w:val="auto"/>
          <w:sz w:val="24"/>
          <w:szCs w:val="24"/>
        </w:rPr>
        <w:t xml:space="preserve">с. </w:t>
      </w:r>
      <w:proofErr w:type="spellStart"/>
      <w:r w:rsidRPr="003E1C81">
        <w:rPr>
          <w:rFonts w:ascii="Arial" w:eastAsia="Times New Roman" w:hAnsi="Arial" w:cs="Arial"/>
          <w:color w:val="auto"/>
          <w:sz w:val="24"/>
          <w:szCs w:val="24"/>
        </w:rPr>
        <w:t>Перлёвка</w:t>
      </w:r>
      <w:proofErr w:type="spellEnd"/>
    </w:p>
    <w:p w:rsidR="00A16EAD" w:rsidRPr="001A74ED" w:rsidRDefault="00A16EAD">
      <w:pPr>
        <w:spacing w:line="240" w:lineRule="auto"/>
        <w:jc w:val="center"/>
        <w:rPr>
          <w:rFonts w:ascii="Arial" w:hAnsi="Arial" w:cs="Arial"/>
          <w:sz w:val="24"/>
          <w:szCs w:val="24"/>
        </w:rPr>
      </w:pPr>
    </w:p>
    <w:p w:rsidR="00A16EAD" w:rsidRPr="001A74ED" w:rsidRDefault="00BF62B0" w:rsidP="002B4E7E">
      <w:pPr>
        <w:spacing w:after="0" w:line="240" w:lineRule="auto"/>
        <w:ind w:right="2771"/>
        <w:jc w:val="both"/>
        <w:rPr>
          <w:rFonts w:ascii="Arial" w:hAnsi="Arial" w:cs="Arial"/>
          <w:sz w:val="24"/>
          <w:szCs w:val="24"/>
        </w:rPr>
      </w:pPr>
      <w:r w:rsidRPr="001A74ED">
        <w:rPr>
          <w:rFonts w:ascii="Arial" w:hAnsi="Arial" w:cs="Arial"/>
          <w:sz w:val="24"/>
          <w:szCs w:val="24"/>
        </w:rPr>
        <w:t xml:space="preserve">Об утверждении Порядка принятия решения о применении </w:t>
      </w:r>
    </w:p>
    <w:p w:rsidR="00A16EAD" w:rsidRPr="001A74ED" w:rsidRDefault="00BF62B0" w:rsidP="002B4E7E">
      <w:pPr>
        <w:spacing w:after="0" w:line="240" w:lineRule="auto"/>
        <w:ind w:right="2771"/>
        <w:jc w:val="both"/>
        <w:rPr>
          <w:rFonts w:ascii="Arial" w:hAnsi="Arial" w:cs="Arial"/>
          <w:sz w:val="24"/>
          <w:szCs w:val="24"/>
        </w:rPr>
      </w:pPr>
      <w:r w:rsidRPr="001A74ED">
        <w:rPr>
          <w:rFonts w:ascii="Arial" w:hAnsi="Arial" w:cs="Arial"/>
          <w:sz w:val="24"/>
          <w:szCs w:val="24"/>
        </w:rPr>
        <w:t xml:space="preserve">к лицу, замещающему муниципальную должность в органах </w:t>
      </w:r>
    </w:p>
    <w:p w:rsidR="00A16EAD" w:rsidRPr="001A74ED" w:rsidRDefault="00BF62B0" w:rsidP="002B4E7E">
      <w:pPr>
        <w:spacing w:after="0" w:line="240" w:lineRule="auto"/>
        <w:ind w:right="2771"/>
        <w:jc w:val="both"/>
        <w:rPr>
          <w:rFonts w:ascii="Arial" w:hAnsi="Arial" w:cs="Arial"/>
          <w:sz w:val="24"/>
          <w:szCs w:val="24"/>
        </w:rPr>
      </w:pPr>
      <w:r w:rsidRPr="001A74ED">
        <w:rPr>
          <w:rFonts w:ascii="Arial" w:hAnsi="Arial" w:cs="Arial"/>
          <w:sz w:val="24"/>
          <w:szCs w:val="24"/>
        </w:rPr>
        <w:t>местного самоуправления</w:t>
      </w:r>
      <w:r w:rsidR="006A72F3" w:rsidRPr="001A74ED">
        <w:rPr>
          <w:rFonts w:ascii="Arial" w:hAnsi="Arial" w:cs="Arial"/>
          <w:sz w:val="24"/>
          <w:szCs w:val="24"/>
        </w:rPr>
        <w:t xml:space="preserve"> Перлёвского</w:t>
      </w:r>
      <w:r w:rsidRPr="001A74ED">
        <w:rPr>
          <w:rFonts w:ascii="Arial" w:hAnsi="Arial" w:cs="Arial"/>
          <w:sz w:val="24"/>
          <w:szCs w:val="24"/>
        </w:rPr>
        <w:t xml:space="preserve"> поселения Семилукского муниципального района, мер ответственности, указанных в </w:t>
      </w:r>
      <w:hyperlink r:id="rId8" w:anchor="/document/411718599/entry/2904" w:history="1">
        <w:r w:rsidRPr="001A74ED">
          <w:rPr>
            <w:rFonts w:ascii="Arial" w:hAnsi="Arial" w:cs="Arial"/>
            <w:sz w:val="24"/>
            <w:szCs w:val="24"/>
          </w:rPr>
          <w:t>части 4 статьи 29</w:t>
        </w:r>
      </w:hyperlink>
      <w:r w:rsidRPr="001A74ED">
        <w:rPr>
          <w:rFonts w:ascii="Arial" w:hAnsi="Arial" w:cs="Arial"/>
          <w:sz w:val="24"/>
          <w:szCs w:val="24"/>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rsidR="00A16EAD" w:rsidRPr="001A74ED" w:rsidRDefault="00BF62B0">
      <w:pPr>
        <w:spacing w:after="0" w:line="240" w:lineRule="auto"/>
        <w:ind w:firstLine="680"/>
        <w:jc w:val="both"/>
        <w:outlineLvl w:val="0"/>
        <w:rPr>
          <w:rFonts w:ascii="Arial" w:hAnsi="Arial" w:cs="Arial"/>
          <w:sz w:val="24"/>
          <w:szCs w:val="24"/>
        </w:rPr>
      </w:pPr>
      <w:r w:rsidRPr="001A74ED">
        <w:rPr>
          <w:rFonts w:ascii="Arial" w:hAnsi="Arial" w:cs="Arial"/>
          <w:sz w:val="24"/>
          <w:szCs w:val="24"/>
        </w:rPr>
        <w:t> </w:t>
      </w:r>
    </w:p>
    <w:p w:rsidR="00A16EAD" w:rsidRPr="001A74ED" w:rsidRDefault="00BF62B0">
      <w:pPr>
        <w:spacing w:after="0" w:line="240" w:lineRule="auto"/>
        <w:ind w:firstLine="680"/>
        <w:jc w:val="both"/>
        <w:rPr>
          <w:rFonts w:ascii="Arial" w:hAnsi="Arial" w:cs="Arial"/>
          <w:sz w:val="24"/>
          <w:szCs w:val="24"/>
        </w:rPr>
      </w:pPr>
      <w:r w:rsidRPr="001A74ED">
        <w:rPr>
          <w:rFonts w:ascii="Arial" w:hAnsi="Arial" w:cs="Arial"/>
          <w:spacing w:val="-1"/>
          <w:sz w:val="24"/>
          <w:szCs w:val="24"/>
        </w:rPr>
        <w:t>В соответствии с Федеральными законами от 20.03.2025 </w:t>
      </w:r>
      <w:r w:rsidRPr="001A74ED">
        <w:rPr>
          <w:rFonts w:ascii="Arial" w:hAnsi="Arial" w:cs="Arial"/>
          <w:sz w:val="24"/>
          <w:szCs w:val="24"/>
        </w:rPr>
        <w:t>года № 33-ФЗ «Об общих принципах организации местного самоуправления в единой системе публичной власти»</w:t>
      </w:r>
      <w:proofErr w:type="gramStart"/>
      <w:r w:rsidRPr="001A74ED">
        <w:rPr>
          <w:rFonts w:ascii="Arial" w:hAnsi="Arial" w:cs="Arial"/>
          <w:sz w:val="24"/>
          <w:szCs w:val="24"/>
        </w:rPr>
        <w:t>,о</w:t>
      </w:r>
      <w:proofErr w:type="gramEnd"/>
      <w:r w:rsidRPr="001A74ED">
        <w:rPr>
          <w:rFonts w:ascii="Arial" w:hAnsi="Arial" w:cs="Arial"/>
          <w:sz w:val="24"/>
          <w:szCs w:val="24"/>
        </w:rPr>
        <w:t xml:space="preserve">т 25 декабря 2008 года № 273-ФЗ «О противодействии коррупции», </w:t>
      </w:r>
      <w:hyperlink r:id="rId9" w:history="1">
        <w:r w:rsidRPr="001A74ED">
          <w:rPr>
            <w:rFonts w:ascii="Arial" w:hAnsi="Arial" w:cs="Arial"/>
            <w:sz w:val="24"/>
            <w:szCs w:val="24"/>
          </w:rPr>
          <w:t>Законом</w:t>
        </w:r>
      </w:hyperlink>
      <w:r w:rsidRPr="001A74ED">
        <w:rPr>
          <w:rFonts w:ascii="Arial" w:hAnsi="Arial" w:cs="Arial"/>
          <w:sz w:val="24"/>
          <w:szCs w:val="24"/>
        </w:rPr>
        <w:t xml:space="preserve"> Воронежской области от 02.06.2017 № 45-ОЗ «О представлении гражданами, претендующими на замещение отдельных муниципальных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 Уставом </w:t>
      </w:r>
      <w:r w:rsidR="006A72F3" w:rsidRPr="001A74ED">
        <w:rPr>
          <w:rFonts w:ascii="Arial" w:hAnsi="Arial" w:cs="Arial"/>
          <w:sz w:val="24"/>
          <w:szCs w:val="24"/>
        </w:rPr>
        <w:t>Перлёвского сельского</w:t>
      </w:r>
      <w:r w:rsidRPr="001A74ED">
        <w:rPr>
          <w:rFonts w:ascii="Arial" w:hAnsi="Arial" w:cs="Arial"/>
          <w:sz w:val="24"/>
          <w:szCs w:val="24"/>
        </w:rPr>
        <w:t xml:space="preserve"> поселения Семилукского муниципального района Воронежской области, Совет народных депутатов </w:t>
      </w:r>
      <w:r w:rsidR="006A72F3" w:rsidRPr="001A74ED">
        <w:rPr>
          <w:rFonts w:ascii="Arial" w:hAnsi="Arial" w:cs="Arial"/>
          <w:sz w:val="24"/>
          <w:szCs w:val="24"/>
        </w:rPr>
        <w:t>Перлёвского сельского</w:t>
      </w:r>
      <w:r w:rsidRPr="001A74ED">
        <w:rPr>
          <w:rFonts w:ascii="Arial" w:hAnsi="Arial" w:cs="Arial"/>
          <w:sz w:val="24"/>
          <w:szCs w:val="24"/>
        </w:rPr>
        <w:t xml:space="preserve"> поселения Семилукского муниципального района Воронежской области</w:t>
      </w:r>
    </w:p>
    <w:p w:rsidR="00A16EAD" w:rsidRPr="001A74ED" w:rsidRDefault="00A16EAD">
      <w:pPr>
        <w:spacing w:after="0" w:line="240" w:lineRule="auto"/>
        <w:ind w:firstLine="680"/>
        <w:jc w:val="both"/>
        <w:rPr>
          <w:rFonts w:ascii="Arial" w:hAnsi="Arial" w:cs="Arial"/>
          <w:sz w:val="24"/>
          <w:szCs w:val="24"/>
        </w:rPr>
      </w:pPr>
    </w:p>
    <w:p w:rsidR="00A16EAD" w:rsidRPr="001A74ED" w:rsidRDefault="00BF62B0">
      <w:pPr>
        <w:spacing w:after="0" w:line="240" w:lineRule="auto"/>
        <w:ind w:firstLine="680"/>
        <w:jc w:val="center"/>
        <w:rPr>
          <w:rFonts w:ascii="Arial" w:hAnsi="Arial" w:cs="Arial"/>
          <w:sz w:val="24"/>
          <w:szCs w:val="24"/>
        </w:rPr>
      </w:pPr>
      <w:r w:rsidRPr="001A74ED">
        <w:rPr>
          <w:rFonts w:ascii="Arial" w:hAnsi="Arial" w:cs="Arial"/>
          <w:sz w:val="24"/>
          <w:szCs w:val="24"/>
        </w:rPr>
        <w:t>РЕШИЛ:</w:t>
      </w:r>
    </w:p>
    <w:p w:rsidR="00A16EAD" w:rsidRPr="001A74ED" w:rsidRDefault="00A16EAD">
      <w:pPr>
        <w:spacing w:after="0" w:line="240" w:lineRule="auto"/>
        <w:ind w:firstLine="680"/>
        <w:jc w:val="center"/>
        <w:rPr>
          <w:rFonts w:ascii="Arial" w:hAnsi="Arial" w:cs="Arial"/>
          <w:sz w:val="24"/>
          <w:szCs w:val="24"/>
        </w:rPr>
      </w:pPr>
    </w:p>
    <w:p w:rsidR="00A16EAD" w:rsidRPr="001A74ED" w:rsidRDefault="00BF62B0">
      <w:pPr>
        <w:spacing w:after="0" w:line="240" w:lineRule="auto"/>
        <w:ind w:firstLine="680"/>
        <w:jc w:val="both"/>
        <w:rPr>
          <w:rFonts w:ascii="Arial" w:hAnsi="Arial" w:cs="Arial"/>
          <w:sz w:val="24"/>
          <w:szCs w:val="24"/>
        </w:rPr>
      </w:pPr>
      <w:r w:rsidRPr="001A74ED">
        <w:rPr>
          <w:rFonts w:ascii="Arial" w:hAnsi="Arial" w:cs="Arial"/>
          <w:sz w:val="24"/>
          <w:szCs w:val="24"/>
        </w:rPr>
        <w:t xml:space="preserve">1. </w:t>
      </w:r>
      <w:proofErr w:type="gramStart"/>
      <w:r w:rsidRPr="001A74ED">
        <w:rPr>
          <w:rFonts w:ascii="Arial" w:hAnsi="Arial" w:cs="Arial"/>
          <w:sz w:val="24"/>
          <w:szCs w:val="24"/>
        </w:rPr>
        <w:t>Утвердить Порядок принятия решения о применении к лицу, замещающему муниципальную должность в органах местного самоуправления</w:t>
      </w:r>
      <w:r w:rsidR="006A72F3" w:rsidRPr="001A74ED">
        <w:rPr>
          <w:rFonts w:ascii="Arial" w:hAnsi="Arial" w:cs="Arial"/>
          <w:sz w:val="24"/>
          <w:szCs w:val="24"/>
        </w:rPr>
        <w:t xml:space="preserve"> Перлёвского сельского </w:t>
      </w:r>
      <w:r w:rsidRPr="001A74ED">
        <w:rPr>
          <w:rFonts w:ascii="Arial" w:hAnsi="Arial" w:cs="Arial"/>
          <w:sz w:val="24"/>
          <w:szCs w:val="24"/>
        </w:rPr>
        <w:t xml:space="preserve">поселения Семилукского муниципального района Воронежской области, мер ответственности, указанных в </w:t>
      </w:r>
      <w:hyperlink r:id="rId10" w:anchor="/document/411718599/entry/2904" w:history="1">
        <w:r w:rsidRPr="001A74ED">
          <w:rPr>
            <w:rFonts w:ascii="Arial" w:hAnsi="Arial" w:cs="Arial"/>
            <w:sz w:val="24"/>
            <w:szCs w:val="24"/>
          </w:rPr>
          <w:t>части 4 статьи 29</w:t>
        </w:r>
      </w:hyperlink>
      <w:r w:rsidRPr="001A74ED">
        <w:rPr>
          <w:rFonts w:ascii="Arial" w:hAnsi="Arial" w:cs="Arial"/>
          <w:sz w:val="24"/>
          <w:szCs w:val="24"/>
        </w:rPr>
        <w:t xml:space="preserve"> Федерального закона от </w:t>
      </w:r>
      <w:r w:rsidRPr="001A74ED">
        <w:rPr>
          <w:rFonts w:ascii="Arial" w:hAnsi="Arial" w:cs="Arial"/>
          <w:sz w:val="24"/>
          <w:szCs w:val="24"/>
        </w:rPr>
        <w:lastRenderedPageBreak/>
        <w:t>20.03.2025 года № 33-ФЗ «Об общих принципах организации местного самоуправления в единой системе публичной власти», согласно приложению к настоящему решению.</w:t>
      </w:r>
      <w:proofErr w:type="gramEnd"/>
    </w:p>
    <w:p w:rsidR="00A16EAD" w:rsidRPr="001A74ED" w:rsidRDefault="00BF62B0">
      <w:pPr>
        <w:spacing w:after="0" w:line="240" w:lineRule="auto"/>
        <w:ind w:firstLine="680"/>
        <w:jc w:val="both"/>
        <w:rPr>
          <w:rFonts w:ascii="Arial" w:hAnsi="Arial" w:cs="Arial"/>
          <w:sz w:val="24"/>
          <w:szCs w:val="24"/>
        </w:rPr>
      </w:pPr>
      <w:r w:rsidRPr="001A74ED">
        <w:rPr>
          <w:rFonts w:ascii="Arial" w:hAnsi="Arial" w:cs="Arial"/>
          <w:sz w:val="24"/>
          <w:szCs w:val="24"/>
        </w:rPr>
        <w:t xml:space="preserve">2. Опубликовать настоящее решение в периодическом печатном издании органов местного самоуправления </w:t>
      </w:r>
      <w:r w:rsidR="006A72F3" w:rsidRPr="001A74ED">
        <w:rPr>
          <w:rFonts w:ascii="Arial" w:hAnsi="Arial" w:cs="Arial"/>
          <w:sz w:val="24"/>
          <w:szCs w:val="24"/>
        </w:rPr>
        <w:t xml:space="preserve">Перлёвского сельского </w:t>
      </w:r>
      <w:r w:rsidRPr="001A74ED">
        <w:rPr>
          <w:rFonts w:ascii="Arial" w:hAnsi="Arial" w:cs="Arial"/>
          <w:sz w:val="24"/>
          <w:szCs w:val="24"/>
        </w:rPr>
        <w:t xml:space="preserve">поселения Семилукского муниципального района Воронежской области </w:t>
      </w:r>
      <w:r w:rsidR="002B4E7E">
        <w:rPr>
          <w:rFonts w:ascii="Arial" w:hAnsi="Arial" w:cs="Arial"/>
          <w:sz w:val="24"/>
          <w:szCs w:val="24"/>
        </w:rPr>
        <w:t>«</w:t>
      </w:r>
      <w:proofErr w:type="spellStart"/>
      <w:r w:rsidR="006A72F3" w:rsidRPr="001A74ED">
        <w:rPr>
          <w:rFonts w:ascii="Arial" w:hAnsi="Arial" w:cs="Arial"/>
          <w:sz w:val="24"/>
          <w:szCs w:val="24"/>
        </w:rPr>
        <w:t>Перлёвский</w:t>
      </w:r>
      <w:proofErr w:type="spellEnd"/>
      <w:r w:rsidR="006A72F3" w:rsidRPr="001A74ED">
        <w:rPr>
          <w:rFonts w:ascii="Arial" w:hAnsi="Arial" w:cs="Arial"/>
          <w:sz w:val="24"/>
          <w:szCs w:val="24"/>
        </w:rPr>
        <w:t xml:space="preserve"> </w:t>
      </w:r>
      <w:r w:rsidRPr="001A74ED">
        <w:rPr>
          <w:rFonts w:ascii="Arial" w:hAnsi="Arial" w:cs="Arial"/>
          <w:sz w:val="24"/>
          <w:szCs w:val="24"/>
        </w:rPr>
        <w:t>муниципальный вестник».</w:t>
      </w:r>
    </w:p>
    <w:p w:rsidR="00A16EAD" w:rsidRPr="001A74ED" w:rsidRDefault="00BF62B0">
      <w:pPr>
        <w:spacing w:after="0" w:line="240" w:lineRule="auto"/>
        <w:ind w:firstLine="680"/>
        <w:jc w:val="both"/>
        <w:rPr>
          <w:rFonts w:ascii="Arial" w:hAnsi="Arial" w:cs="Arial"/>
          <w:sz w:val="24"/>
          <w:szCs w:val="24"/>
        </w:rPr>
      </w:pPr>
      <w:r w:rsidRPr="001A74ED">
        <w:rPr>
          <w:rFonts w:ascii="Arial" w:hAnsi="Arial" w:cs="Arial"/>
          <w:sz w:val="24"/>
          <w:szCs w:val="24"/>
        </w:rPr>
        <w:t>3. Настоящее решение вступает в силу со дня официального  опубликования.</w:t>
      </w:r>
    </w:p>
    <w:p w:rsidR="00A16EAD" w:rsidRPr="001A74ED" w:rsidRDefault="00BF62B0">
      <w:pPr>
        <w:spacing w:after="0" w:line="240" w:lineRule="auto"/>
        <w:ind w:firstLine="680"/>
        <w:jc w:val="both"/>
        <w:rPr>
          <w:rFonts w:ascii="Arial" w:hAnsi="Arial" w:cs="Arial"/>
          <w:sz w:val="24"/>
          <w:szCs w:val="24"/>
        </w:rPr>
      </w:pPr>
      <w:r w:rsidRPr="001A74ED">
        <w:rPr>
          <w:rFonts w:ascii="Arial" w:hAnsi="Arial" w:cs="Arial"/>
          <w:sz w:val="24"/>
          <w:szCs w:val="24"/>
        </w:rPr>
        <w:t xml:space="preserve">4. </w:t>
      </w:r>
      <w:proofErr w:type="gramStart"/>
      <w:r w:rsidRPr="001A74ED">
        <w:rPr>
          <w:rFonts w:ascii="Arial" w:hAnsi="Arial" w:cs="Arial"/>
          <w:sz w:val="24"/>
          <w:szCs w:val="24"/>
        </w:rPr>
        <w:t>Контроль за</w:t>
      </w:r>
      <w:proofErr w:type="gramEnd"/>
      <w:r w:rsidRPr="001A74ED">
        <w:rPr>
          <w:rFonts w:ascii="Arial" w:hAnsi="Arial" w:cs="Arial"/>
          <w:sz w:val="24"/>
          <w:szCs w:val="24"/>
        </w:rPr>
        <w:t xml:space="preserve"> исполнением настоящего решения возложить на председателя Совета народных депутатов  </w:t>
      </w:r>
      <w:r w:rsidR="001A74ED" w:rsidRPr="001A74ED">
        <w:rPr>
          <w:rFonts w:ascii="Arial" w:hAnsi="Arial" w:cs="Arial"/>
          <w:sz w:val="24"/>
          <w:szCs w:val="24"/>
        </w:rPr>
        <w:t xml:space="preserve">Перлёвского сельского </w:t>
      </w:r>
      <w:r w:rsidRPr="001A74ED">
        <w:rPr>
          <w:rFonts w:ascii="Arial" w:hAnsi="Arial" w:cs="Arial"/>
          <w:sz w:val="24"/>
          <w:szCs w:val="24"/>
        </w:rPr>
        <w:t>поселения.</w:t>
      </w:r>
    </w:p>
    <w:p w:rsidR="00A16EAD" w:rsidRPr="001A74ED" w:rsidRDefault="00A16EAD">
      <w:pPr>
        <w:spacing w:after="0" w:line="240" w:lineRule="auto"/>
        <w:ind w:firstLine="680"/>
        <w:jc w:val="both"/>
        <w:rPr>
          <w:rFonts w:ascii="Arial" w:hAnsi="Arial" w:cs="Arial"/>
          <w:sz w:val="24"/>
          <w:szCs w:val="24"/>
        </w:rPr>
      </w:pPr>
    </w:p>
    <w:p w:rsidR="00A16EAD" w:rsidRPr="001A74ED" w:rsidRDefault="00BF62B0">
      <w:pPr>
        <w:spacing w:after="0" w:line="240" w:lineRule="auto"/>
        <w:ind w:firstLine="680"/>
        <w:jc w:val="both"/>
        <w:rPr>
          <w:rFonts w:ascii="Arial" w:hAnsi="Arial" w:cs="Arial"/>
          <w:sz w:val="24"/>
          <w:szCs w:val="24"/>
        </w:rPr>
      </w:pPr>
      <w:r w:rsidRPr="001A74ED">
        <w:rPr>
          <w:rFonts w:ascii="Arial" w:hAnsi="Arial" w:cs="Arial"/>
          <w:sz w:val="24"/>
          <w:szCs w:val="24"/>
        </w:rPr>
        <w:t xml:space="preserve">  </w:t>
      </w:r>
    </w:p>
    <w:p w:rsidR="00A16EAD" w:rsidRPr="001A74ED" w:rsidRDefault="00A16EAD">
      <w:pPr>
        <w:spacing w:after="0" w:line="240" w:lineRule="auto"/>
        <w:ind w:firstLine="680"/>
        <w:jc w:val="both"/>
        <w:rPr>
          <w:rFonts w:ascii="Arial" w:hAnsi="Arial" w:cs="Arial"/>
          <w:sz w:val="24"/>
          <w:szCs w:val="24"/>
        </w:rPr>
      </w:pPr>
    </w:p>
    <w:tbl>
      <w:tblPr>
        <w:tblW w:w="0" w:type="auto"/>
        <w:tblLook w:val="04A0"/>
      </w:tblPr>
      <w:tblGrid>
        <w:gridCol w:w="4668"/>
        <w:gridCol w:w="1689"/>
        <w:gridCol w:w="3214"/>
      </w:tblGrid>
      <w:tr w:rsidR="006A72F3" w:rsidRPr="006A72F3" w:rsidTr="001A74ED">
        <w:trPr>
          <w:trHeight w:val="1248"/>
        </w:trPr>
        <w:tc>
          <w:tcPr>
            <w:tcW w:w="4668" w:type="dxa"/>
          </w:tcPr>
          <w:p w:rsidR="006A72F3" w:rsidRPr="006A72F3" w:rsidRDefault="006A72F3" w:rsidP="001A74ED">
            <w:pPr>
              <w:tabs>
                <w:tab w:val="left" w:pos="2835"/>
                <w:tab w:val="left" w:pos="3261"/>
              </w:tabs>
              <w:spacing w:before="100" w:beforeAutospacing="1" w:after="100" w:afterAutospacing="1" w:line="240" w:lineRule="auto"/>
              <w:ind w:left="-57" w:right="680"/>
              <w:jc w:val="both"/>
              <w:rPr>
                <w:rFonts w:ascii="Arial" w:eastAsia="Times New Roman" w:hAnsi="Arial" w:cs="Arial"/>
                <w:color w:val="auto"/>
                <w:sz w:val="24"/>
                <w:szCs w:val="24"/>
              </w:rPr>
            </w:pPr>
            <w:r w:rsidRPr="006A72F3">
              <w:rPr>
                <w:rFonts w:ascii="Arial" w:eastAsia="Times New Roman" w:hAnsi="Arial" w:cs="Arial"/>
                <w:color w:val="auto"/>
                <w:sz w:val="24"/>
                <w:szCs w:val="24"/>
              </w:rPr>
              <w:t xml:space="preserve">Председатель Совета </w:t>
            </w:r>
            <w:r w:rsidR="001A74ED" w:rsidRPr="001A74ED">
              <w:rPr>
                <w:rFonts w:ascii="Arial" w:eastAsia="Times New Roman" w:hAnsi="Arial" w:cs="Arial"/>
                <w:color w:val="auto"/>
                <w:sz w:val="24"/>
                <w:szCs w:val="24"/>
              </w:rPr>
              <w:t xml:space="preserve">народных депутатов </w:t>
            </w:r>
            <w:r w:rsidRPr="006A72F3">
              <w:rPr>
                <w:rFonts w:ascii="Arial" w:eastAsia="Times New Roman" w:hAnsi="Arial" w:cs="Arial"/>
                <w:color w:val="auto"/>
                <w:sz w:val="24"/>
                <w:szCs w:val="24"/>
              </w:rPr>
              <w:t xml:space="preserve">Перлёвского </w:t>
            </w:r>
            <w:r w:rsidRPr="001A74ED">
              <w:rPr>
                <w:rFonts w:ascii="Arial" w:eastAsia="Times New Roman" w:hAnsi="Arial" w:cs="Arial"/>
                <w:color w:val="auto"/>
                <w:sz w:val="24"/>
                <w:szCs w:val="24"/>
              </w:rPr>
              <w:t>с</w:t>
            </w:r>
            <w:r w:rsidRPr="006A72F3">
              <w:rPr>
                <w:rFonts w:ascii="Arial" w:eastAsia="Times New Roman" w:hAnsi="Arial" w:cs="Arial"/>
                <w:color w:val="auto"/>
                <w:sz w:val="24"/>
                <w:szCs w:val="24"/>
              </w:rPr>
              <w:t>ельского поселения</w:t>
            </w:r>
          </w:p>
          <w:p w:rsidR="006A72F3" w:rsidRPr="006A72F3" w:rsidRDefault="006A72F3" w:rsidP="006A72F3">
            <w:pPr>
              <w:tabs>
                <w:tab w:val="left" w:pos="3261"/>
              </w:tabs>
              <w:spacing w:before="100" w:beforeAutospacing="1" w:after="100" w:afterAutospacing="1" w:line="240" w:lineRule="auto"/>
              <w:jc w:val="both"/>
              <w:rPr>
                <w:rFonts w:ascii="Arial" w:eastAsia="Times New Roman" w:hAnsi="Arial" w:cs="Arial"/>
                <w:sz w:val="24"/>
                <w:szCs w:val="24"/>
              </w:rPr>
            </w:pPr>
          </w:p>
        </w:tc>
        <w:tc>
          <w:tcPr>
            <w:tcW w:w="1689" w:type="dxa"/>
          </w:tcPr>
          <w:p w:rsidR="006A72F3" w:rsidRPr="006A72F3" w:rsidRDefault="006A72F3" w:rsidP="006A72F3">
            <w:pPr>
              <w:spacing w:before="100" w:beforeAutospacing="1" w:after="100" w:afterAutospacing="1" w:line="240" w:lineRule="auto"/>
              <w:jc w:val="both"/>
              <w:rPr>
                <w:rFonts w:ascii="Arial" w:eastAsia="Times New Roman" w:hAnsi="Arial" w:cs="Arial"/>
                <w:sz w:val="24"/>
                <w:szCs w:val="24"/>
              </w:rPr>
            </w:pPr>
          </w:p>
        </w:tc>
        <w:tc>
          <w:tcPr>
            <w:tcW w:w="3214" w:type="dxa"/>
          </w:tcPr>
          <w:p w:rsidR="006A72F3" w:rsidRPr="006A72F3" w:rsidRDefault="006A72F3" w:rsidP="006A72F3">
            <w:pPr>
              <w:spacing w:before="100" w:beforeAutospacing="1" w:after="100" w:afterAutospacing="1" w:line="240" w:lineRule="auto"/>
              <w:jc w:val="both"/>
              <w:rPr>
                <w:rFonts w:ascii="Arial" w:eastAsia="Times New Roman" w:hAnsi="Arial" w:cs="Arial"/>
                <w:sz w:val="24"/>
                <w:szCs w:val="24"/>
              </w:rPr>
            </w:pPr>
          </w:p>
          <w:p w:rsidR="006A72F3" w:rsidRPr="006A72F3" w:rsidRDefault="001A74ED" w:rsidP="001A74ED">
            <w:pPr>
              <w:spacing w:after="0" w:line="240" w:lineRule="auto"/>
              <w:rPr>
                <w:rFonts w:ascii="Arial" w:eastAsia="Times New Roman" w:hAnsi="Arial" w:cs="Arial"/>
                <w:color w:val="auto"/>
                <w:sz w:val="24"/>
                <w:szCs w:val="24"/>
              </w:rPr>
            </w:pPr>
            <w:r w:rsidRPr="001A74ED">
              <w:rPr>
                <w:rFonts w:ascii="Arial" w:eastAsia="Times New Roman" w:hAnsi="Arial" w:cs="Arial"/>
                <w:color w:val="auto"/>
                <w:sz w:val="24"/>
                <w:szCs w:val="24"/>
              </w:rPr>
              <w:t xml:space="preserve">               </w:t>
            </w:r>
            <w:r w:rsidR="006A72F3" w:rsidRPr="006A72F3">
              <w:rPr>
                <w:rFonts w:ascii="Arial" w:eastAsia="Times New Roman" w:hAnsi="Arial" w:cs="Arial"/>
                <w:color w:val="auto"/>
                <w:sz w:val="24"/>
                <w:szCs w:val="24"/>
              </w:rPr>
              <w:t xml:space="preserve">И. И. </w:t>
            </w:r>
            <w:proofErr w:type="spellStart"/>
            <w:r w:rsidR="006A72F3" w:rsidRPr="006A72F3">
              <w:rPr>
                <w:rFonts w:ascii="Arial" w:eastAsia="Times New Roman" w:hAnsi="Arial" w:cs="Arial"/>
                <w:color w:val="auto"/>
                <w:sz w:val="24"/>
                <w:szCs w:val="24"/>
              </w:rPr>
              <w:t>Стадников</w:t>
            </w:r>
            <w:proofErr w:type="spellEnd"/>
          </w:p>
        </w:tc>
      </w:tr>
      <w:tr w:rsidR="006A72F3" w:rsidRPr="006A72F3" w:rsidTr="001A74ED">
        <w:tc>
          <w:tcPr>
            <w:tcW w:w="4668" w:type="dxa"/>
            <w:hideMark/>
          </w:tcPr>
          <w:p w:rsidR="006A72F3" w:rsidRPr="006A72F3" w:rsidRDefault="006A72F3" w:rsidP="006A72F3">
            <w:pPr>
              <w:spacing w:before="100" w:beforeAutospacing="1" w:after="100" w:afterAutospacing="1" w:line="240" w:lineRule="auto"/>
              <w:ind w:right="2098"/>
              <w:jc w:val="both"/>
              <w:rPr>
                <w:rFonts w:ascii="Arial" w:eastAsia="Times New Roman" w:hAnsi="Arial" w:cs="Arial"/>
                <w:sz w:val="24"/>
                <w:szCs w:val="24"/>
              </w:rPr>
            </w:pPr>
            <w:r w:rsidRPr="006A72F3">
              <w:rPr>
                <w:rFonts w:ascii="Arial" w:eastAsia="Times New Roman" w:hAnsi="Arial" w:cs="Arial"/>
                <w:color w:val="auto"/>
                <w:sz w:val="24"/>
                <w:szCs w:val="24"/>
              </w:rPr>
              <w:t>Глава Перлёвского сельского поселения</w:t>
            </w:r>
          </w:p>
        </w:tc>
        <w:tc>
          <w:tcPr>
            <w:tcW w:w="1689" w:type="dxa"/>
          </w:tcPr>
          <w:p w:rsidR="006A72F3" w:rsidRPr="006A72F3" w:rsidRDefault="006A72F3" w:rsidP="006A72F3">
            <w:pPr>
              <w:spacing w:before="100" w:beforeAutospacing="1" w:after="100" w:afterAutospacing="1" w:line="240" w:lineRule="auto"/>
              <w:jc w:val="both"/>
              <w:rPr>
                <w:rFonts w:ascii="Arial" w:eastAsia="Times New Roman" w:hAnsi="Arial" w:cs="Arial"/>
                <w:sz w:val="24"/>
                <w:szCs w:val="24"/>
              </w:rPr>
            </w:pPr>
          </w:p>
        </w:tc>
        <w:tc>
          <w:tcPr>
            <w:tcW w:w="3214" w:type="dxa"/>
          </w:tcPr>
          <w:p w:rsidR="006A72F3" w:rsidRPr="006A72F3" w:rsidRDefault="006A72F3" w:rsidP="006A72F3">
            <w:pPr>
              <w:spacing w:after="0" w:line="240" w:lineRule="auto"/>
              <w:ind w:left="708"/>
              <w:jc w:val="center"/>
              <w:rPr>
                <w:rFonts w:ascii="Arial" w:eastAsia="Times New Roman" w:hAnsi="Arial" w:cs="Arial"/>
                <w:color w:val="auto"/>
                <w:sz w:val="24"/>
                <w:szCs w:val="24"/>
              </w:rPr>
            </w:pPr>
          </w:p>
          <w:p w:rsidR="006A72F3" w:rsidRPr="006A72F3" w:rsidRDefault="006A72F3" w:rsidP="006A72F3">
            <w:pPr>
              <w:spacing w:after="0" w:line="240" w:lineRule="auto"/>
              <w:ind w:left="1014"/>
              <w:rPr>
                <w:rFonts w:ascii="Arial" w:eastAsia="Times New Roman" w:hAnsi="Arial" w:cs="Arial"/>
                <w:color w:val="auto"/>
                <w:sz w:val="24"/>
                <w:szCs w:val="24"/>
              </w:rPr>
            </w:pPr>
            <w:r w:rsidRPr="006A72F3">
              <w:rPr>
                <w:rFonts w:ascii="Arial" w:eastAsia="Times New Roman" w:hAnsi="Arial" w:cs="Arial"/>
                <w:color w:val="auto"/>
                <w:sz w:val="24"/>
                <w:szCs w:val="24"/>
              </w:rPr>
              <w:t>А. А. Мельник</w:t>
            </w:r>
          </w:p>
        </w:tc>
      </w:tr>
    </w:tbl>
    <w:p w:rsidR="00A16EAD" w:rsidRPr="001A74ED" w:rsidRDefault="00BF62B0">
      <w:pPr>
        <w:spacing w:line="240" w:lineRule="auto"/>
        <w:rPr>
          <w:rFonts w:ascii="Arial" w:hAnsi="Arial" w:cs="Arial"/>
          <w:sz w:val="24"/>
          <w:szCs w:val="24"/>
        </w:rPr>
      </w:pPr>
      <w:r w:rsidRPr="001A74ED">
        <w:rPr>
          <w:rFonts w:ascii="Arial" w:hAnsi="Arial" w:cs="Arial"/>
          <w:sz w:val="24"/>
          <w:szCs w:val="24"/>
        </w:rPr>
        <w:br w:type="page"/>
      </w:r>
    </w:p>
    <w:p w:rsidR="00A16EAD" w:rsidRPr="001A74ED" w:rsidRDefault="00A16EAD">
      <w:pPr>
        <w:spacing w:after="0" w:line="240" w:lineRule="auto"/>
        <w:ind w:firstLine="680"/>
        <w:jc w:val="right"/>
        <w:outlineLvl w:val="0"/>
        <w:rPr>
          <w:rFonts w:ascii="Arial" w:hAnsi="Arial" w:cs="Arial"/>
          <w:sz w:val="24"/>
          <w:szCs w:val="24"/>
        </w:rPr>
      </w:pPr>
    </w:p>
    <w:p w:rsidR="00A16EAD" w:rsidRPr="001A74ED" w:rsidRDefault="00BF62B0">
      <w:pPr>
        <w:spacing w:after="0" w:line="240" w:lineRule="auto"/>
        <w:ind w:leftChars="2000" w:left="4400"/>
        <w:jc w:val="both"/>
        <w:outlineLvl w:val="2"/>
        <w:rPr>
          <w:rFonts w:ascii="Arial" w:hAnsi="Arial" w:cs="Arial"/>
          <w:sz w:val="24"/>
          <w:szCs w:val="24"/>
        </w:rPr>
      </w:pPr>
      <w:r w:rsidRPr="001A74ED">
        <w:rPr>
          <w:rFonts w:ascii="Arial" w:hAnsi="Arial" w:cs="Arial"/>
          <w:sz w:val="24"/>
          <w:szCs w:val="24"/>
        </w:rPr>
        <w:t>Приложение</w:t>
      </w:r>
    </w:p>
    <w:p w:rsidR="002B4E7E" w:rsidRDefault="00BF62B0">
      <w:pPr>
        <w:spacing w:after="0" w:line="240" w:lineRule="auto"/>
        <w:ind w:leftChars="2000" w:left="4400"/>
        <w:jc w:val="both"/>
        <w:outlineLvl w:val="2"/>
        <w:rPr>
          <w:rFonts w:ascii="Arial" w:hAnsi="Arial" w:cs="Arial"/>
          <w:sz w:val="24"/>
          <w:szCs w:val="24"/>
        </w:rPr>
      </w:pPr>
      <w:r w:rsidRPr="001A74ED">
        <w:rPr>
          <w:rFonts w:ascii="Arial" w:hAnsi="Arial" w:cs="Arial"/>
          <w:sz w:val="24"/>
          <w:szCs w:val="24"/>
        </w:rPr>
        <w:t xml:space="preserve">к решению Совета </w:t>
      </w:r>
      <w:proofErr w:type="gramStart"/>
      <w:r w:rsidRPr="001A74ED">
        <w:rPr>
          <w:rFonts w:ascii="Arial" w:hAnsi="Arial" w:cs="Arial"/>
          <w:sz w:val="24"/>
          <w:szCs w:val="24"/>
        </w:rPr>
        <w:t>народных</w:t>
      </w:r>
      <w:proofErr w:type="gramEnd"/>
    </w:p>
    <w:p w:rsidR="00A16EAD" w:rsidRPr="001A74ED" w:rsidRDefault="00BF62B0">
      <w:pPr>
        <w:spacing w:after="0" w:line="240" w:lineRule="auto"/>
        <w:ind w:leftChars="2000" w:left="4400"/>
        <w:jc w:val="both"/>
        <w:outlineLvl w:val="2"/>
        <w:rPr>
          <w:rFonts w:ascii="Arial" w:hAnsi="Arial" w:cs="Arial"/>
          <w:sz w:val="24"/>
          <w:szCs w:val="24"/>
        </w:rPr>
      </w:pPr>
      <w:r w:rsidRPr="001A74ED">
        <w:rPr>
          <w:rFonts w:ascii="Arial" w:hAnsi="Arial" w:cs="Arial"/>
          <w:sz w:val="24"/>
          <w:szCs w:val="24"/>
        </w:rPr>
        <w:t xml:space="preserve"> депутатов </w:t>
      </w:r>
      <w:r w:rsidR="001A74ED" w:rsidRPr="001A74ED">
        <w:rPr>
          <w:rFonts w:ascii="Arial" w:hAnsi="Arial" w:cs="Arial"/>
          <w:sz w:val="24"/>
          <w:szCs w:val="24"/>
        </w:rPr>
        <w:t xml:space="preserve">Перлёвского сельского </w:t>
      </w:r>
      <w:r w:rsidRPr="001A74ED">
        <w:rPr>
          <w:rFonts w:ascii="Arial" w:hAnsi="Arial" w:cs="Arial"/>
          <w:sz w:val="24"/>
          <w:szCs w:val="24"/>
        </w:rPr>
        <w:t>поселения</w:t>
      </w:r>
    </w:p>
    <w:p w:rsidR="00A16EAD" w:rsidRPr="001A74ED" w:rsidRDefault="00BF62B0">
      <w:pPr>
        <w:spacing w:after="0" w:line="240" w:lineRule="auto"/>
        <w:ind w:leftChars="2000" w:left="4400"/>
        <w:jc w:val="both"/>
        <w:outlineLvl w:val="2"/>
        <w:rPr>
          <w:rFonts w:ascii="Arial" w:hAnsi="Arial" w:cs="Arial"/>
          <w:sz w:val="24"/>
          <w:szCs w:val="24"/>
        </w:rPr>
      </w:pPr>
      <w:r w:rsidRPr="001A74ED">
        <w:rPr>
          <w:rFonts w:ascii="Arial" w:hAnsi="Arial" w:cs="Arial"/>
          <w:sz w:val="24"/>
          <w:szCs w:val="24"/>
        </w:rPr>
        <w:t xml:space="preserve">от </w:t>
      </w:r>
      <w:r w:rsidR="00026217">
        <w:rPr>
          <w:rFonts w:ascii="Arial" w:hAnsi="Arial" w:cs="Arial"/>
          <w:sz w:val="24"/>
          <w:szCs w:val="24"/>
        </w:rPr>
        <w:t>26.06 2026 г. № 88</w:t>
      </w:r>
    </w:p>
    <w:p w:rsidR="00A16EAD" w:rsidRPr="001A74ED" w:rsidRDefault="00A16EAD">
      <w:pPr>
        <w:spacing w:after="0" w:line="240" w:lineRule="auto"/>
        <w:ind w:firstLine="567"/>
        <w:jc w:val="both"/>
        <w:outlineLvl w:val="2"/>
        <w:rPr>
          <w:rFonts w:ascii="Arial" w:hAnsi="Arial" w:cs="Arial"/>
          <w:sz w:val="24"/>
          <w:szCs w:val="24"/>
        </w:rPr>
      </w:pPr>
    </w:p>
    <w:p w:rsidR="00A16EAD" w:rsidRPr="001A74ED" w:rsidRDefault="00BF62B0">
      <w:pPr>
        <w:spacing w:after="0" w:line="240" w:lineRule="auto"/>
        <w:ind w:firstLine="567"/>
        <w:jc w:val="center"/>
        <w:outlineLvl w:val="2"/>
        <w:rPr>
          <w:rFonts w:ascii="Arial" w:hAnsi="Arial" w:cs="Arial"/>
          <w:sz w:val="24"/>
          <w:szCs w:val="24"/>
        </w:rPr>
      </w:pPr>
      <w:r w:rsidRPr="001A74ED">
        <w:rPr>
          <w:rFonts w:ascii="Arial" w:hAnsi="Arial" w:cs="Arial"/>
          <w:sz w:val="24"/>
          <w:szCs w:val="24"/>
        </w:rPr>
        <w:t xml:space="preserve">Порядок принятия решения о применении к лицу, замещающему муниципальную должность в органах местного самоуправления </w:t>
      </w:r>
      <w:r w:rsidR="001A74ED" w:rsidRPr="001A74ED">
        <w:rPr>
          <w:rFonts w:ascii="Arial" w:hAnsi="Arial" w:cs="Arial"/>
          <w:sz w:val="24"/>
          <w:szCs w:val="24"/>
        </w:rPr>
        <w:t xml:space="preserve">Перлёвского сельского </w:t>
      </w:r>
      <w:r w:rsidRPr="001A74ED">
        <w:rPr>
          <w:rFonts w:ascii="Arial" w:hAnsi="Arial" w:cs="Arial"/>
          <w:sz w:val="24"/>
          <w:szCs w:val="24"/>
        </w:rPr>
        <w:t xml:space="preserve">поселения Семилукского муниципального района Воронежской области, мер ответственности, указанных в </w:t>
      </w:r>
      <w:hyperlink r:id="rId11" w:anchor="/document/411718599/entry/2904" w:history="1">
        <w:r w:rsidRPr="001A74ED">
          <w:rPr>
            <w:rFonts w:ascii="Arial" w:hAnsi="Arial" w:cs="Arial"/>
            <w:sz w:val="24"/>
            <w:szCs w:val="24"/>
          </w:rPr>
          <w:t>части 4 статьи 29</w:t>
        </w:r>
      </w:hyperlink>
      <w:r w:rsidRPr="001A74ED">
        <w:rPr>
          <w:rFonts w:ascii="Arial" w:hAnsi="Arial" w:cs="Arial"/>
          <w:sz w:val="24"/>
          <w:szCs w:val="24"/>
        </w:rPr>
        <w:t> Федерального закона от 20 марта 2025 года № 33-ФЗ «Об общих принципах организации местного самоуправления в единой системе публичной власти»</w:t>
      </w:r>
    </w:p>
    <w:p w:rsidR="00A16EAD" w:rsidRPr="001A74ED" w:rsidRDefault="00A16EAD">
      <w:pPr>
        <w:spacing w:after="0" w:line="240" w:lineRule="auto"/>
        <w:ind w:firstLine="812"/>
        <w:jc w:val="both"/>
        <w:rPr>
          <w:rFonts w:ascii="Arial" w:hAnsi="Arial" w:cs="Arial"/>
          <w:sz w:val="24"/>
          <w:szCs w:val="24"/>
        </w:rPr>
      </w:pPr>
    </w:p>
    <w:p w:rsidR="00A16EAD" w:rsidRPr="001A74ED" w:rsidRDefault="00BF62B0">
      <w:pPr>
        <w:spacing w:after="0" w:line="240" w:lineRule="auto"/>
        <w:ind w:firstLine="812"/>
        <w:jc w:val="both"/>
        <w:rPr>
          <w:rFonts w:ascii="Arial" w:hAnsi="Arial" w:cs="Arial"/>
          <w:sz w:val="24"/>
          <w:szCs w:val="24"/>
        </w:rPr>
      </w:pPr>
      <w:r w:rsidRPr="001A74ED">
        <w:rPr>
          <w:rFonts w:ascii="Arial" w:hAnsi="Arial" w:cs="Arial"/>
          <w:sz w:val="24"/>
          <w:szCs w:val="24"/>
        </w:rPr>
        <w:t xml:space="preserve">1. Настоящий Порядок определяет порядок принятия решения о применении </w:t>
      </w:r>
      <w:r w:rsidRPr="001A74ED">
        <w:rPr>
          <w:rFonts w:ascii="Arial" w:hAnsi="Arial" w:cs="Arial"/>
          <w:spacing w:val="-1"/>
          <w:sz w:val="24"/>
          <w:szCs w:val="24"/>
        </w:rPr>
        <w:t xml:space="preserve">к лицу, замещающему муниципальную должность в </w:t>
      </w:r>
      <w:r w:rsidRPr="001A74ED">
        <w:rPr>
          <w:rFonts w:ascii="Arial" w:hAnsi="Arial" w:cs="Arial"/>
          <w:sz w:val="24"/>
          <w:szCs w:val="24"/>
        </w:rPr>
        <w:t xml:space="preserve">органах местного самоуправления </w:t>
      </w:r>
      <w:r w:rsidR="001A74ED" w:rsidRPr="001A74ED">
        <w:rPr>
          <w:rFonts w:ascii="Arial" w:hAnsi="Arial" w:cs="Arial"/>
          <w:sz w:val="24"/>
          <w:szCs w:val="24"/>
        </w:rPr>
        <w:t xml:space="preserve">Перлёвского сельского </w:t>
      </w:r>
      <w:r w:rsidRPr="001A74ED">
        <w:rPr>
          <w:rFonts w:ascii="Arial" w:hAnsi="Arial" w:cs="Arial"/>
          <w:sz w:val="24"/>
          <w:szCs w:val="24"/>
        </w:rPr>
        <w:t xml:space="preserve">поселения Семилукского муниципального района, </w:t>
      </w:r>
      <w:r w:rsidRPr="001A74ED">
        <w:rPr>
          <w:rFonts w:ascii="Arial" w:hAnsi="Arial" w:cs="Arial"/>
          <w:spacing w:val="-1"/>
          <w:sz w:val="24"/>
          <w:szCs w:val="24"/>
        </w:rPr>
        <w:t xml:space="preserve">мер ответственности, предусмотренных частью 4 статьи 29 </w:t>
      </w:r>
      <w:r w:rsidRPr="001A74ED">
        <w:rPr>
          <w:rFonts w:ascii="Arial" w:hAnsi="Arial" w:cs="Arial"/>
          <w:sz w:val="24"/>
          <w:szCs w:val="24"/>
        </w:rPr>
        <w:t>Федерального закона от 20.03.2025 года № 33-ФЗ «Об общих принципах организации местного самоуправления в единой системе публичной власти»</w:t>
      </w:r>
      <w:r w:rsidRPr="001A74ED">
        <w:rPr>
          <w:rFonts w:ascii="Arial" w:hAnsi="Arial" w:cs="Arial"/>
          <w:spacing w:val="-1"/>
          <w:sz w:val="24"/>
          <w:szCs w:val="24"/>
        </w:rPr>
        <w:t> </w:t>
      </w:r>
      <w:r w:rsidRPr="001A74ED">
        <w:rPr>
          <w:rFonts w:ascii="Arial" w:hAnsi="Arial" w:cs="Arial"/>
          <w:sz w:val="24"/>
          <w:szCs w:val="24"/>
        </w:rPr>
        <w:t>(далее – Порядок).</w:t>
      </w:r>
    </w:p>
    <w:p w:rsidR="00A16EAD" w:rsidRPr="001A74ED" w:rsidRDefault="00BF62B0">
      <w:pPr>
        <w:spacing w:after="0" w:line="240" w:lineRule="auto"/>
        <w:ind w:firstLine="812"/>
        <w:jc w:val="both"/>
        <w:rPr>
          <w:rFonts w:ascii="Arial" w:hAnsi="Arial" w:cs="Arial"/>
          <w:sz w:val="24"/>
          <w:szCs w:val="24"/>
        </w:rPr>
      </w:pPr>
      <w:r w:rsidRPr="001A74ED">
        <w:rPr>
          <w:rFonts w:ascii="Arial" w:hAnsi="Arial" w:cs="Arial"/>
          <w:sz w:val="24"/>
          <w:szCs w:val="24"/>
        </w:rPr>
        <w:t xml:space="preserve">2. </w:t>
      </w:r>
      <w:proofErr w:type="gramStart"/>
      <w:r w:rsidRPr="001A74ED">
        <w:rPr>
          <w:rFonts w:ascii="Arial" w:hAnsi="Arial" w:cs="Arial"/>
          <w:sz w:val="24"/>
          <w:szCs w:val="24"/>
        </w:rPr>
        <w:t xml:space="preserve">К лицу, замещающему муниципальную должность в органах местного самоуправления  </w:t>
      </w:r>
      <w:r w:rsidR="001A74ED" w:rsidRPr="001A74ED">
        <w:rPr>
          <w:rFonts w:ascii="Arial" w:hAnsi="Arial" w:cs="Arial"/>
          <w:sz w:val="24"/>
          <w:szCs w:val="24"/>
        </w:rPr>
        <w:t xml:space="preserve">Перлёвского сельского </w:t>
      </w:r>
      <w:r w:rsidRPr="001A74ED">
        <w:rPr>
          <w:rFonts w:ascii="Arial" w:hAnsi="Arial" w:cs="Arial"/>
          <w:sz w:val="24"/>
          <w:szCs w:val="24"/>
        </w:rPr>
        <w:t>поселения Семилукского муниципального района,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в соответствии с</w:t>
      </w:r>
      <w:proofErr w:type="gramEnd"/>
      <w:r w:rsidRPr="001A74ED">
        <w:rPr>
          <w:rFonts w:ascii="Arial" w:hAnsi="Arial" w:cs="Arial"/>
          <w:sz w:val="24"/>
          <w:szCs w:val="24"/>
        </w:rPr>
        <w:t xml:space="preserve"> </w:t>
      </w:r>
      <w:r w:rsidRPr="001A74ED">
        <w:rPr>
          <w:rFonts w:ascii="Arial" w:hAnsi="Arial" w:cs="Arial"/>
          <w:spacing w:val="-1"/>
          <w:sz w:val="24"/>
          <w:szCs w:val="24"/>
        </w:rPr>
        <w:t>частью 4 статьи 29 </w:t>
      </w:r>
      <w:r w:rsidRPr="001A74ED">
        <w:rPr>
          <w:rFonts w:ascii="Arial" w:hAnsi="Arial" w:cs="Arial"/>
          <w:sz w:val="24"/>
          <w:szCs w:val="24"/>
        </w:rPr>
        <w:t>Федерального закона от 20 марта 2025 года № 33-ФЗ «Об общих принципах организации местного самоуправления в единой системе публичной власти» следующие меры ответственности (далее меры ответственности):</w:t>
      </w:r>
    </w:p>
    <w:p w:rsidR="00A16EAD" w:rsidRPr="001A74ED" w:rsidRDefault="00BF62B0">
      <w:pPr>
        <w:spacing w:after="0" w:line="240" w:lineRule="auto"/>
        <w:ind w:firstLine="567"/>
        <w:jc w:val="both"/>
        <w:rPr>
          <w:rFonts w:ascii="Arial" w:hAnsi="Arial" w:cs="Arial"/>
          <w:sz w:val="24"/>
          <w:szCs w:val="24"/>
        </w:rPr>
      </w:pPr>
      <w:r w:rsidRPr="001A74ED">
        <w:rPr>
          <w:rFonts w:ascii="Arial" w:hAnsi="Arial" w:cs="Arial"/>
          <w:sz w:val="24"/>
          <w:szCs w:val="24"/>
        </w:rPr>
        <w:t>1) предупреждение;</w:t>
      </w:r>
    </w:p>
    <w:p w:rsidR="00A16EAD" w:rsidRPr="001A74ED" w:rsidRDefault="00BF62B0">
      <w:pPr>
        <w:spacing w:after="0" w:line="240" w:lineRule="auto"/>
        <w:ind w:firstLine="567"/>
        <w:jc w:val="both"/>
        <w:rPr>
          <w:rFonts w:ascii="Arial" w:hAnsi="Arial" w:cs="Arial"/>
          <w:sz w:val="24"/>
          <w:szCs w:val="24"/>
        </w:rPr>
      </w:pPr>
      <w:r w:rsidRPr="001A74ED">
        <w:rPr>
          <w:rFonts w:ascii="Arial" w:hAnsi="Arial" w:cs="Arial"/>
          <w:sz w:val="24"/>
          <w:szCs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A16EAD" w:rsidRPr="001A74ED" w:rsidRDefault="00BF62B0">
      <w:pPr>
        <w:spacing w:after="0" w:line="240" w:lineRule="auto"/>
        <w:ind w:firstLine="567"/>
        <w:jc w:val="both"/>
        <w:rPr>
          <w:rFonts w:ascii="Arial" w:hAnsi="Arial" w:cs="Arial"/>
          <w:sz w:val="24"/>
          <w:szCs w:val="24"/>
        </w:rPr>
      </w:pPr>
      <w:r w:rsidRPr="001A74ED">
        <w:rPr>
          <w:rFonts w:ascii="Arial" w:hAnsi="Arial" w:cs="Arial"/>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16EAD" w:rsidRPr="001A74ED" w:rsidRDefault="00BF62B0">
      <w:pPr>
        <w:spacing w:after="0" w:line="240" w:lineRule="auto"/>
        <w:ind w:firstLine="567"/>
        <w:jc w:val="both"/>
        <w:rPr>
          <w:rFonts w:ascii="Arial" w:hAnsi="Arial" w:cs="Arial"/>
          <w:sz w:val="24"/>
          <w:szCs w:val="24"/>
        </w:rPr>
      </w:pPr>
      <w:r w:rsidRPr="001A74ED">
        <w:rPr>
          <w:rFonts w:ascii="Arial" w:hAnsi="Arial" w:cs="Arial"/>
          <w:sz w:val="24"/>
          <w:szCs w:val="24"/>
        </w:rPr>
        <w:t>4) запрет занимать должности в соответствующем органе местного самоуправления до прекращения срока его полномочий;</w:t>
      </w:r>
    </w:p>
    <w:p w:rsidR="00A16EAD" w:rsidRPr="001A74ED" w:rsidRDefault="00BF62B0">
      <w:pPr>
        <w:spacing w:after="0" w:line="240" w:lineRule="auto"/>
        <w:ind w:firstLine="567"/>
        <w:jc w:val="both"/>
        <w:rPr>
          <w:rFonts w:ascii="Arial" w:hAnsi="Arial" w:cs="Arial"/>
          <w:sz w:val="24"/>
          <w:szCs w:val="24"/>
        </w:rPr>
      </w:pPr>
      <w:r w:rsidRPr="001A74ED">
        <w:rPr>
          <w:rFonts w:ascii="Arial" w:hAnsi="Arial" w:cs="Arial"/>
          <w:sz w:val="24"/>
          <w:szCs w:val="24"/>
        </w:rPr>
        <w:t>5) запрет исполнять полномочия на постоянной основе до прекращения срока его полномочий.</w:t>
      </w:r>
    </w:p>
    <w:p w:rsidR="00A16EAD" w:rsidRPr="001A74ED" w:rsidRDefault="00BF62B0">
      <w:pPr>
        <w:spacing w:after="0" w:line="240" w:lineRule="auto"/>
        <w:ind w:firstLine="812"/>
        <w:jc w:val="both"/>
        <w:rPr>
          <w:rFonts w:ascii="Arial" w:hAnsi="Arial" w:cs="Arial"/>
          <w:sz w:val="24"/>
          <w:szCs w:val="24"/>
        </w:rPr>
      </w:pPr>
      <w:r w:rsidRPr="001A74ED">
        <w:rPr>
          <w:rFonts w:ascii="Arial" w:hAnsi="Arial" w:cs="Arial"/>
          <w:sz w:val="24"/>
          <w:szCs w:val="24"/>
        </w:rPr>
        <w:t xml:space="preserve">3. </w:t>
      </w:r>
      <w:proofErr w:type="gramStart"/>
      <w:r w:rsidRPr="001A74ED">
        <w:rPr>
          <w:rFonts w:ascii="Arial" w:hAnsi="Arial" w:cs="Arial"/>
          <w:sz w:val="24"/>
          <w:szCs w:val="24"/>
        </w:rPr>
        <w:t>Основанием для применения к лицу, замещающему муниципальную должность в органах местного самоуправления</w:t>
      </w:r>
      <w:r w:rsidR="001A74ED" w:rsidRPr="001A74ED">
        <w:rPr>
          <w:rFonts w:ascii="Arial" w:hAnsi="Arial" w:cs="Arial"/>
          <w:sz w:val="24"/>
          <w:szCs w:val="24"/>
        </w:rPr>
        <w:t xml:space="preserve"> Перлёвского сельского </w:t>
      </w:r>
      <w:r w:rsidRPr="001A74ED">
        <w:rPr>
          <w:rFonts w:ascii="Arial" w:hAnsi="Arial" w:cs="Arial"/>
          <w:sz w:val="24"/>
          <w:szCs w:val="24"/>
        </w:rPr>
        <w:t xml:space="preserve">поселения Семилукского муниципального района, меры ответственности является поступившие в Совет народных депутатов </w:t>
      </w:r>
      <w:r w:rsidR="001A74ED" w:rsidRPr="001A74ED">
        <w:rPr>
          <w:rFonts w:ascii="Arial" w:hAnsi="Arial" w:cs="Arial"/>
          <w:sz w:val="24"/>
          <w:szCs w:val="24"/>
        </w:rPr>
        <w:t xml:space="preserve">Перлёвского сельского </w:t>
      </w:r>
      <w:r w:rsidRPr="001A74ED">
        <w:rPr>
          <w:rFonts w:ascii="Arial" w:hAnsi="Arial" w:cs="Arial"/>
          <w:sz w:val="24"/>
          <w:szCs w:val="24"/>
        </w:rPr>
        <w:t xml:space="preserve">поселения Семилукского муниципального района Воронежской области (далее – Совет) доклад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(далее – Доклад) или заявление </w:t>
      </w:r>
      <w:r w:rsidRPr="001A74ED">
        <w:rPr>
          <w:rFonts w:ascii="Arial" w:hAnsi="Arial" w:cs="Arial"/>
          <w:sz w:val="24"/>
          <w:szCs w:val="24"/>
        </w:rPr>
        <w:lastRenderedPageBreak/>
        <w:t>Губернатора</w:t>
      </w:r>
      <w:proofErr w:type="gramEnd"/>
      <w:r w:rsidRPr="001A74ED">
        <w:rPr>
          <w:rFonts w:ascii="Arial" w:hAnsi="Arial" w:cs="Arial"/>
          <w:sz w:val="24"/>
          <w:szCs w:val="24"/>
        </w:rPr>
        <w:t> Воронежской области (далее – Заявление), поданные в соответствии с пунктом 18 приложения 2 к Закону Воронежской области от 02.06.2017 № 45-ОЗ.</w:t>
      </w:r>
    </w:p>
    <w:p w:rsidR="00A16EAD" w:rsidRPr="001A74ED" w:rsidRDefault="00BF62B0">
      <w:pPr>
        <w:spacing w:after="0" w:line="240" w:lineRule="auto"/>
        <w:ind w:firstLine="812"/>
        <w:jc w:val="both"/>
        <w:rPr>
          <w:rFonts w:ascii="Arial" w:hAnsi="Arial" w:cs="Arial"/>
          <w:sz w:val="24"/>
          <w:szCs w:val="24"/>
        </w:rPr>
      </w:pPr>
      <w:r w:rsidRPr="001A74ED">
        <w:rPr>
          <w:rFonts w:ascii="Arial" w:hAnsi="Arial" w:cs="Arial"/>
          <w:sz w:val="24"/>
          <w:szCs w:val="24"/>
        </w:rPr>
        <w:t xml:space="preserve">4. </w:t>
      </w:r>
      <w:proofErr w:type="gramStart"/>
      <w:r w:rsidRPr="001A74ED">
        <w:rPr>
          <w:rFonts w:ascii="Arial" w:hAnsi="Arial" w:cs="Arial"/>
          <w:sz w:val="24"/>
          <w:szCs w:val="24"/>
        </w:rPr>
        <w:t>В соответствии с </w:t>
      </w:r>
      <w:hyperlink r:id="rId12" w:history="1">
        <w:r w:rsidRPr="001A74ED">
          <w:rPr>
            <w:rFonts w:ascii="Arial" w:hAnsi="Arial" w:cs="Arial"/>
            <w:sz w:val="24"/>
            <w:szCs w:val="24"/>
          </w:rPr>
          <w:t>Федеральным законом</w:t>
        </w:r>
      </w:hyperlink>
      <w:r w:rsidRPr="001A74ED">
        <w:rPr>
          <w:rFonts w:ascii="Arial" w:hAnsi="Arial" w:cs="Arial"/>
          <w:sz w:val="24"/>
          <w:szCs w:val="24"/>
        </w:rPr>
        <w:t> от 20.03.2025 года № 33-ФЗ «Об общих принципах организации местного самоуправления в единой системе публичной власти»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w:t>
      </w:r>
      <w:proofErr w:type="gramEnd"/>
      <w:r w:rsidRPr="001A74ED">
        <w:rPr>
          <w:rFonts w:ascii="Arial" w:hAnsi="Arial" w:cs="Arial"/>
          <w:sz w:val="24"/>
          <w:szCs w:val="24"/>
        </w:rPr>
        <w:t xml:space="preserve"> также неисполнение таких обязанностей признается следствием не зависящих от них обстоятельств в порядке, предусмотренном </w:t>
      </w:r>
      <w:hyperlink r:id="rId13" w:history="1">
        <w:r w:rsidRPr="001A74ED">
          <w:rPr>
            <w:rFonts w:ascii="Arial" w:hAnsi="Arial" w:cs="Arial"/>
            <w:sz w:val="24"/>
            <w:szCs w:val="24"/>
          </w:rPr>
          <w:t>частями 3-6 статьи 13</w:t>
        </w:r>
      </w:hyperlink>
      <w:r w:rsidRPr="001A74ED">
        <w:rPr>
          <w:rFonts w:ascii="Arial" w:hAnsi="Arial" w:cs="Arial"/>
          <w:sz w:val="24"/>
          <w:szCs w:val="24"/>
        </w:rPr>
        <w:t> Федерального закона от 25.12.2008 года № 273-ФЗ «О противодействии коррупции».</w:t>
      </w:r>
    </w:p>
    <w:p w:rsidR="00A16EAD" w:rsidRPr="001A74ED" w:rsidRDefault="00BF62B0">
      <w:pPr>
        <w:spacing w:after="0" w:line="240" w:lineRule="auto"/>
        <w:ind w:firstLine="812"/>
        <w:jc w:val="both"/>
        <w:rPr>
          <w:rFonts w:ascii="Arial" w:hAnsi="Arial" w:cs="Arial"/>
          <w:sz w:val="24"/>
          <w:szCs w:val="24"/>
          <w:shd w:val="clear" w:color="auto" w:fill="FFFFFF"/>
        </w:rPr>
      </w:pPr>
      <w:r w:rsidRPr="001A74ED">
        <w:rPr>
          <w:rFonts w:ascii="Arial" w:hAnsi="Arial" w:cs="Arial"/>
          <w:sz w:val="24"/>
          <w:szCs w:val="24"/>
        </w:rPr>
        <w:t>5. Поступившие в Совет Доклад или Заявление </w:t>
      </w:r>
      <w:r w:rsidRPr="001A74ED">
        <w:rPr>
          <w:rFonts w:ascii="Arial" w:hAnsi="Arial" w:cs="Arial"/>
          <w:sz w:val="24"/>
          <w:szCs w:val="24"/>
          <w:shd w:val="clear" w:color="auto" w:fill="FFFFFF"/>
        </w:rPr>
        <w:t>о применении меры ответственности, </w:t>
      </w:r>
      <w:r w:rsidRPr="001A74ED">
        <w:rPr>
          <w:rFonts w:ascii="Arial" w:hAnsi="Arial" w:cs="Arial"/>
          <w:sz w:val="24"/>
          <w:szCs w:val="24"/>
        </w:rPr>
        <w:t xml:space="preserve">к </w:t>
      </w:r>
      <w:proofErr w:type="gramStart"/>
      <w:r w:rsidRPr="001A74ED">
        <w:rPr>
          <w:rFonts w:ascii="Arial" w:hAnsi="Arial" w:cs="Arial"/>
          <w:sz w:val="24"/>
          <w:szCs w:val="24"/>
        </w:rPr>
        <w:t>лицу, замещающему муниципальную должность </w:t>
      </w:r>
      <w:r w:rsidRPr="001A74ED">
        <w:rPr>
          <w:rFonts w:ascii="Arial" w:hAnsi="Arial" w:cs="Arial"/>
          <w:sz w:val="24"/>
          <w:szCs w:val="24"/>
          <w:shd w:val="clear" w:color="auto" w:fill="FFFFFF"/>
        </w:rPr>
        <w:t>в органах местного самоуправления</w:t>
      </w:r>
      <w:r w:rsidRPr="001A74ED">
        <w:rPr>
          <w:rFonts w:ascii="Arial" w:hAnsi="Arial" w:cs="Arial"/>
          <w:sz w:val="24"/>
          <w:szCs w:val="24"/>
        </w:rPr>
        <w:t> </w:t>
      </w:r>
      <w:r w:rsidR="001A74ED" w:rsidRPr="001A74ED">
        <w:rPr>
          <w:rFonts w:ascii="Arial" w:hAnsi="Arial" w:cs="Arial"/>
          <w:sz w:val="24"/>
          <w:szCs w:val="24"/>
        </w:rPr>
        <w:t xml:space="preserve">Перлёвского сельского </w:t>
      </w:r>
      <w:r w:rsidRPr="001A74ED">
        <w:rPr>
          <w:rFonts w:ascii="Arial" w:hAnsi="Arial" w:cs="Arial"/>
          <w:sz w:val="24"/>
          <w:szCs w:val="24"/>
        </w:rPr>
        <w:t>поселения </w:t>
      </w:r>
      <w:r w:rsidRPr="001A74ED">
        <w:rPr>
          <w:rFonts w:ascii="Arial" w:hAnsi="Arial" w:cs="Arial"/>
          <w:sz w:val="24"/>
          <w:szCs w:val="24"/>
          <w:shd w:val="clear" w:color="auto" w:fill="FFFFFF"/>
        </w:rPr>
        <w:t>регистрируются</w:t>
      </w:r>
      <w:proofErr w:type="gramEnd"/>
      <w:r w:rsidRPr="001A74ED">
        <w:rPr>
          <w:rFonts w:ascii="Arial" w:hAnsi="Arial" w:cs="Arial"/>
          <w:sz w:val="24"/>
          <w:szCs w:val="24"/>
          <w:shd w:val="clear" w:color="auto" w:fill="FFFFFF"/>
        </w:rPr>
        <w:t xml:space="preserve"> в течение одного рабочего дня.</w:t>
      </w:r>
    </w:p>
    <w:p w:rsidR="00A16EAD" w:rsidRPr="001A74ED" w:rsidRDefault="00BF62B0">
      <w:pPr>
        <w:spacing w:after="0" w:line="240" w:lineRule="auto"/>
        <w:ind w:firstLine="812"/>
        <w:jc w:val="both"/>
        <w:rPr>
          <w:rFonts w:ascii="Arial" w:hAnsi="Arial" w:cs="Arial"/>
          <w:sz w:val="24"/>
          <w:szCs w:val="24"/>
        </w:rPr>
      </w:pPr>
      <w:r w:rsidRPr="001A74ED">
        <w:rPr>
          <w:rFonts w:ascii="Arial" w:hAnsi="Arial" w:cs="Arial"/>
          <w:sz w:val="24"/>
          <w:szCs w:val="24"/>
        </w:rPr>
        <w:t>6. Решение о применении меры ответственности принимается Советом, на основании заявления Губернатора Воронежской области, или на основании доклада органа по профилактике коррупционных и иных правонарушений Воронежской области, в срок не позднее 30 (тридцати) календарных дней, со дня поступления Заявления или Доклада в Совет.</w:t>
      </w:r>
    </w:p>
    <w:p w:rsidR="00A16EAD" w:rsidRPr="001A74ED" w:rsidRDefault="00BF62B0">
      <w:pPr>
        <w:spacing w:after="0" w:line="240" w:lineRule="auto"/>
        <w:ind w:firstLine="812"/>
        <w:jc w:val="both"/>
        <w:rPr>
          <w:rFonts w:ascii="Arial" w:hAnsi="Arial" w:cs="Arial"/>
          <w:sz w:val="24"/>
          <w:szCs w:val="24"/>
        </w:rPr>
      </w:pPr>
      <w:r w:rsidRPr="001A74ED">
        <w:rPr>
          <w:rFonts w:ascii="Arial" w:hAnsi="Arial" w:cs="Arial"/>
          <w:sz w:val="24"/>
          <w:szCs w:val="24"/>
        </w:rPr>
        <w:t>7. Вопрос о применении к лицу, замещающему муниципальную должность, меры ответственности включается в повестку дня ближайшего заседания Совета, а если Доклад или Заявление поступили в период между заседаниями Совета, то председатель Совета созывает внеочередное заседание в соответствии с Регламентом Совета.</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8. При поступлении в Совет Доклада или Заявления о применении мер ответственности к лицу, замещающему муниципальную должность в органах местного самоуправления</w:t>
      </w:r>
      <w:r w:rsidR="001A74ED" w:rsidRPr="001A74ED">
        <w:rPr>
          <w:rFonts w:ascii="Arial" w:hAnsi="Arial" w:cs="Arial"/>
          <w:sz w:val="24"/>
          <w:szCs w:val="24"/>
        </w:rPr>
        <w:t xml:space="preserve"> Перлёвского сельского </w:t>
      </w:r>
      <w:r w:rsidRPr="001A74ED">
        <w:rPr>
          <w:rFonts w:ascii="Arial" w:hAnsi="Arial" w:cs="Arial"/>
          <w:sz w:val="24"/>
          <w:szCs w:val="24"/>
        </w:rPr>
        <w:t>поселения Семилукского муниципального района, должны быть обеспечены:</w:t>
      </w:r>
    </w:p>
    <w:p w:rsidR="00A16EAD" w:rsidRPr="001A74ED" w:rsidRDefault="00BF62B0">
      <w:pPr>
        <w:spacing w:after="0" w:line="240" w:lineRule="auto"/>
        <w:ind w:firstLine="567"/>
        <w:jc w:val="both"/>
        <w:rPr>
          <w:rFonts w:ascii="Arial" w:hAnsi="Arial" w:cs="Arial"/>
          <w:sz w:val="24"/>
          <w:szCs w:val="24"/>
        </w:rPr>
      </w:pPr>
      <w:r w:rsidRPr="001A74ED">
        <w:rPr>
          <w:rFonts w:ascii="Arial" w:hAnsi="Arial" w:cs="Arial"/>
          <w:sz w:val="24"/>
          <w:szCs w:val="24"/>
        </w:rPr>
        <w:t>- заблаговременное получение лицом уведомления о дате, времени и месте рассмотрения Доклада или Заявления, указанного в пункте 3 настоящего Порядка, а также ознакомление с информацией о совершении лицом соответствующего правонарушения, но не менее чем за три дня до проведения заседания Совета по рассмотрению указанного Доклада или Заявления;</w:t>
      </w:r>
    </w:p>
    <w:p w:rsidR="00A16EAD" w:rsidRPr="001A74ED" w:rsidRDefault="00BF62B0">
      <w:pPr>
        <w:spacing w:after="0" w:line="240" w:lineRule="auto"/>
        <w:ind w:firstLine="567"/>
        <w:jc w:val="both"/>
        <w:rPr>
          <w:rFonts w:ascii="Arial" w:hAnsi="Arial" w:cs="Arial"/>
          <w:sz w:val="24"/>
          <w:szCs w:val="24"/>
        </w:rPr>
      </w:pPr>
      <w:r w:rsidRPr="001A74ED">
        <w:rPr>
          <w:rFonts w:ascii="Arial" w:hAnsi="Arial" w:cs="Arial"/>
          <w:sz w:val="24"/>
          <w:szCs w:val="24"/>
        </w:rPr>
        <w:t>- предоставление лицу возможности дать объяснения по поводу обстоятельств, выдвигаемых в качестве оснований для применения к нему мер ответственности.</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9. Лицо, замещающее муниципальную должность, в отношении которого поступили Доклад или Заявление, вправе предоставить в Совет письменные пояснения по существу выявленных нарушений, которые будут оглашены при рассмотрении Доклада или Заявления на заседании Совета не позднее, чем за три рабочих дня до рассмотрения вопроса на заседании Совета. Лицо, замещающее муниципальную должность, в отношении которого поступило заявление, в случае присутствия на заседании Совета, вправе дать устные пояснения по факту предоставления им неполных или недостоверных сведений о доходах, расходах, об имуществе и обязательствах имущественного характера.</w:t>
      </w:r>
    </w:p>
    <w:p w:rsidR="00A16EAD" w:rsidRPr="001A74ED" w:rsidRDefault="00BF62B0">
      <w:pPr>
        <w:spacing w:after="0" w:line="240" w:lineRule="auto"/>
        <w:ind w:firstLine="567"/>
        <w:jc w:val="both"/>
        <w:rPr>
          <w:rFonts w:ascii="Arial" w:hAnsi="Arial" w:cs="Arial"/>
          <w:sz w:val="24"/>
          <w:szCs w:val="24"/>
        </w:rPr>
      </w:pPr>
      <w:r w:rsidRPr="001A74ED">
        <w:rPr>
          <w:rFonts w:ascii="Arial" w:hAnsi="Arial" w:cs="Arial"/>
          <w:sz w:val="24"/>
          <w:szCs w:val="24"/>
        </w:rPr>
        <w:t>10. Предварительное рассмотрение вопроса о применении к лицу, замещающему муниципальную должность, меры ответственности на заседаниях депутатских групп (фракций), постоянных комиссий Совета и других комиссий Совета не является обязательным.</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lastRenderedPageBreak/>
        <w:t>11. При рассмотрении вопроса о применении меры ответственности на заседании Совета председательствующий:</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1) оглашает поступившие Доклад или Заявление;</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2) оглашает письменные пояснения лица, замещающего муниципальную должность, в отношении которого поступили Доклад или Заявление (при наличии);</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3) предоставляет лицу, замещающему муниципальную должность, в отношении которого поступили Доклад или Заявление, возможность дать пояснения (дополнительные пояснения) по факту предоставления им неполных или недостоверных сведений о доходах, расходах, об имуществе и обязательствах имущественного характера (в случае присутствия лица на заседании);</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4) доводит информацию о соблюдении лицом, замещающим муниципальную должность, других ограничений, запретов, а также предшествующие результаты исполнения лицом, замещающим муниципальную должность, своих должностных обязанностей (полномочий);</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 xml:space="preserve">5) </w:t>
      </w:r>
      <w:proofErr w:type="gramStart"/>
      <w:r w:rsidRPr="001A74ED">
        <w:rPr>
          <w:rFonts w:ascii="Arial" w:hAnsi="Arial" w:cs="Arial"/>
          <w:sz w:val="24"/>
          <w:szCs w:val="24"/>
        </w:rPr>
        <w:t>разъясняет какие меры ответственности могут</w:t>
      </w:r>
      <w:proofErr w:type="gramEnd"/>
      <w:r w:rsidRPr="001A74ED">
        <w:rPr>
          <w:rFonts w:ascii="Arial" w:hAnsi="Arial" w:cs="Arial"/>
          <w:sz w:val="24"/>
          <w:szCs w:val="24"/>
        </w:rPr>
        <w:t xml:space="preserve"> быть применены в отношении лица, замещающего муниципальную должность;</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6) предлагает депутатам, присутствующим на заседании Совета, высказать мнения относительно рассматриваемого вопроса и предложения о применении одной из предусмотренных законом мер ответственности;</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7) разъясняет, каким числом голосов принимается решение, и объявляет о начале голосования.</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12. Неявка на заседание Совета лица, замещающего муниципальную должность, в отношении которого поступили Доклад или Заявление, или непредставление им письменных пояснений по существу выявленных нарушений не препятствует рассмотрению Доклада или Заявления и принятию соответствующего решения.</w:t>
      </w:r>
    </w:p>
    <w:p w:rsidR="00A16EAD" w:rsidRPr="001A74ED" w:rsidRDefault="00BF62B0">
      <w:pPr>
        <w:spacing w:after="0" w:line="240" w:lineRule="auto"/>
        <w:ind w:firstLine="567"/>
        <w:jc w:val="both"/>
        <w:rPr>
          <w:rFonts w:ascii="Arial" w:hAnsi="Arial" w:cs="Arial"/>
          <w:sz w:val="24"/>
          <w:szCs w:val="24"/>
        </w:rPr>
      </w:pPr>
      <w:r w:rsidRPr="001A74ED">
        <w:rPr>
          <w:rFonts w:ascii="Arial" w:hAnsi="Arial" w:cs="Arial"/>
          <w:sz w:val="24"/>
          <w:szCs w:val="24"/>
        </w:rPr>
        <w:t xml:space="preserve">13. Решение Совета о применении к лицу, замещающему муниципальную должность в органах местного самоуправления </w:t>
      </w:r>
      <w:r w:rsidR="001A74ED" w:rsidRPr="001A74ED">
        <w:rPr>
          <w:rFonts w:ascii="Arial" w:hAnsi="Arial" w:cs="Arial"/>
          <w:sz w:val="24"/>
          <w:szCs w:val="24"/>
        </w:rPr>
        <w:t xml:space="preserve">Перлёвского сельского </w:t>
      </w:r>
      <w:r w:rsidRPr="001A74ED">
        <w:rPr>
          <w:rFonts w:ascii="Arial" w:hAnsi="Arial" w:cs="Arial"/>
          <w:sz w:val="24"/>
          <w:szCs w:val="24"/>
        </w:rPr>
        <w:t>поселения Семилукского муниципального района, меры ответственности, указанной в Докладе или Заявлении, принимается в порядке принятия решений, установленном регламентом Совета, большинством голосов от установленной численности депутатов, открытым голосованием. </w:t>
      </w:r>
    </w:p>
    <w:p w:rsidR="00A16EAD" w:rsidRPr="001A74ED" w:rsidRDefault="00BF62B0">
      <w:pPr>
        <w:spacing w:after="0" w:line="240" w:lineRule="auto"/>
        <w:ind w:firstLine="567"/>
        <w:jc w:val="both"/>
        <w:rPr>
          <w:rFonts w:ascii="Arial" w:hAnsi="Arial" w:cs="Arial"/>
          <w:sz w:val="24"/>
          <w:szCs w:val="24"/>
        </w:rPr>
      </w:pPr>
      <w:r w:rsidRPr="001A74ED">
        <w:rPr>
          <w:rFonts w:ascii="Arial" w:hAnsi="Arial" w:cs="Arial"/>
          <w:sz w:val="24"/>
          <w:szCs w:val="24"/>
        </w:rPr>
        <w:t>Депутат, замещающий муниципальную должность в Совете, в отношении которого рассматривается вопрос о применении мер ответственности, заявляет до начала голосования о самоотводе. Самоотвод удовлетворяется без голосования.</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В случае равенства голосов решающим является голос председательствующего.</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14. Решение Совета о применении меры ответственности к лицу, замещающему муниципальную должность, должно содержать:</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1) фамилию, имя и отчество (при наличии) лица, замещающего муниципальную должность;</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2) должность (при наличии);</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3) обоснование применения избранной меры ответственности;</w:t>
      </w:r>
    </w:p>
    <w:p w:rsidR="00A16EAD" w:rsidRPr="001A74ED" w:rsidRDefault="00BF62B0">
      <w:pPr>
        <w:spacing w:after="0" w:line="240" w:lineRule="auto"/>
        <w:ind w:firstLine="709"/>
        <w:jc w:val="both"/>
        <w:rPr>
          <w:rFonts w:ascii="Arial" w:hAnsi="Arial" w:cs="Arial"/>
          <w:sz w:val="24"/>
          <w:szCs w:val="24"/>
        </w:rPr>
      </w:pPr>
      <w:r w:rsidRPr="001A74ED">
        <w:rPr>
          <w:rFonts w:ascii="Arial" w:hAnsi="Arial" w:cs="Arial"/>
          <w:sz w:val="24"/>
          <w:szCs w:val="24"/>
        </w:rPr>
        <w:t>4) меру ответственности.</w:t>
      </w:r>
    </w:p>
    <w:p w:rsidR="00A16EAD" w:rsidRPr="001A74ED" w:rsidRDefault="00BF62B0">
      <w:pPr>
        <w:pStyle w:val="a5"/>
        <w:spacing w:beforeAutospacing="0" w:after="0" w:afterAutospacing="0"/>
        <w:ind w:firstLine="700"/>
        <w:jc w:val="both"/>
        <w:rPr>
          <w:rFonts w:ascii="Arial" w:hAnsi="Arial" w:cs="Arial"/>
          <w:szCs w:val="24"/>
        </w:rPr>
      </w:pPr>
      <w:r w:rsidRPr="001A74ED">
        <w:rPr>
          <w:rFonts w:ascii="Arial" w:hAnsi="Arial" w:cs="Arial"/>
          <w:szCs w:val="24"/>
        </w:rPr>
        <w:t>15. Лицо, замещающее муниципальную должность, в отношении которого принято решение о применении меры ответственности, подлежит ознакомлению с указанным решением под роспись в течение трёх рабочих дней со дня его принятия.</w:t>
      </w:r>
    </w:p>
    <w:p w:rsidR="00A16EAD" w:rsidRPr="001A74ED" w:rsidRDefault="00BF62B0">
      <w:pPr>
        <w:pStyle w:val="a5"/>
        <w:spacing w:beforeAutospacing="0" w:after="0" w:afterAutospacing="0"/>
        <w:ind w:firstLine="700"/>
        <w:jc w:val="both"/>
        <w:rPr>
          <w:rFonts w:ascii="Arial" w:hAnsi="Arial" w:cs="Arial"/>
          <w:szCs w:val="24"/>
        </w:rPr>
      </w:pPr>
      <w:r w:rsidRPr="001A74ED">
        <w:rPr>
          <w:rFonts w:ascii="Arial" w:hAnsi="Arial" w:cs="Arial"/>
          <w:szCs w:val="24"/>
        </w:rPr>
        <w:t xml:space="preserve">В случае неявки лица для ознакомления с решением либо отказа от его получения ему направляется уведомление о принятом решении по адресу </w:t>
      </w:r>
      <w:r w:rsidRPr="001A74ED">
        <w:rPr>
          <w:rFonts w:ascii="Arial" w:hAnsi="Arial" w:cs="Arial"/>
          <w:szCs w:val="24"/>
        </w:rPr>
        <w:lastRenderedPageBreak/>
        <w:t>регистрации по месту жительства (пребывания) заказным письмом с уведомлением о вручении.</w:t>
      </w:r>
    </w:p>
    <w:p w:rsidR="00A16EAD" w:rsidRPr="001A74ED" w:rsidRDefault="00BF62B0">
      <w:pPr>
        <w:pStyle w:val="a5"/>
        <w:spacing w:beforeAutospacing="0" w:after="0" w:afterAutospacing="0"/>
        <w:ind w:firstLine="700"/>
        <w:jc w:val="both"/>
        <w:rPr>
          <w:rFonts w:ascii="Arial" w:hAnsi="Arial" w:cs="Arial"/>
          <w:szCs w:val="24"/>
        </w:rPr>
      </w:pPr>
      <w:r w:rsidRPr="001A74ED">
        <w:rPr>
          <w:rFonts w:ascii="Arial" w:hAnsi="Arial" w:cs="Arial"/>
          <w:szCs w:val="24"/>
        </w:rPr>
        <w:t>По письменному требованию лица, замещающего муниципальную должность, ему выдаётся надлежащим образом заверенная копия решения о применении к нему меры ответственности.</w:t>
      </w:r>
    </w:p>
    <w:p w:rsidR="00A16EAD" w:rsidRPr="001A74ED" w:rsidRDefault="00BF62B0">
      <w:pPr>
        <w:pStyle w:val="a5"/>
        <w:spacing w:beforeAutospacing="0" w:after="0" w:afterAutospacing="0"/>
        <w:ind w:firstLine="700"/>
        <w:jc w:val="both"/>
        <w:rPr>
          <w:rFonts w:ascii="Arial" w:hAnsi="Arial" w:cs="Arial"/>
          <w:szCs w:val="24"/>
        </w:rPr>
      </w:pPr>
      <w:r w:rsidRPr="001A74ED">
        <w:rPr>
          <w:rFonts w:ascii="Arial" w:hAnsi="Arial" w:cs="Arial"/>
          <w:szCs w:val="24"/>
        </w:rPr>
        <w:t>Копия решения Совета о применении к лицу, замещающему муниципальную должность, меры ответственности в течение 10 (десяти) рабочих дней со дня его принятия направляется:</w:t>
      </w:r>
    </w:p>
    <w:p w:rsidR="00A16EAD" w:rsidRPr="001A74ED" w:rsidRDefault="00BF62B0">
      <w:pPr>
        <w:pStyle w:val="a5"/>
        <w:spacing w:beforeAutospacing="0" w:after="0" w:afterAutospacing="0"/>
        <w:ind w:firstLine="700"/>
        <w:jc w:val="both"/>
        <w:rPr>
          <w:rFonts w:ascii="Arial" w:hAnsi="Arial" w:cs="Arial"/>
          <w:szCs w:val="24"/>
          <w:shd w:val="clear" w:color="auto" w:fill="FFFFFF"/>
        </w:rPr>
      </w:pPr>
      <w:r w:rsidRPr="001A74ED">
        <w:rPr>
          <w:rFonts w:ascii="Arial" w:hAnsi="Arial" w:cs="Arial"/>
          <w:szCs w:val="24"/>
          <w:shd w:val="clear" w:color="auto" w:fill="FFFFFF"/>
        </w:rPr>
        <w:t>- Губернатору Воронежской области (в случае принятия решения на основании его Заявления);</w:t>
      </w:r>
    </w:p>
    <w:p w:rsidR="00A16EAD" w:rsidRPr="001A74ED" w:rsidRDefault="00BF62B0">
      <w:pPr>
        <w:pStyle w:val="a5"/>
        <w:spacing w:beforeAutospacing="0" w:after="0" w:afterAutospacing="0"/>
        <w:ind w:firstLine="700"/>
        <w:jc w:val="both"/>
        <w:rPr>
          <w:rFonts w:ascii="Arial" w:hAnsi="Arial" w:cs="Arial"/>
          <w:szCs w:val="24"/>
          <w:shd w:val="clear" w:color="auto" w:fill="FFFFFF"/>
        </w:rPr>
      </w:pPr>
      <w:r w:rsidRPr="001A74ED">
        <w:rPr>
          <w:rFonts w:ascii="Arial" w:hAnsi="Arial" w:cs="Arial"/>
          <w:szCs w:val="24"/>
          <w:shd w:val="clear" w:color="auto" w:fill="FFFFFF"/>
        </w:rPr>
        <w:t>- в орган по профилактике коррупционных и иных правонарушений Воронежской области (в случае принятия решения на основании Доклада указанного органа).</w:t>
      </w:r>
    </w:p>
    <w:p w:rsidR="00A16EAD" w:rsidRPr="001A74ED" w:rsidRDefault="00BF62B0">
      <w:pPr>
        <w:numPr>
          <w:ilvl w:val="0"/>
          <w:numId w:val="1"/>
        </w:numPr>
        <w:spacing w:after="0" w:line="240" w:lineRule="auto"/>
        <w:ind w:firstLine="567"/>
        <w:jc w:val="both"/>
        <w:rPr>
          <w:rFonts w:ascii="Arial" w:hAnsi="Arial" w:cs="Arial"/>
          <w:sz w:val="24"/>
          <w:szCs w:val="24"/>
        </w:rPr>
      </w:pPr>
      <w:r w:rsidRPr="001A74ED">
        <w:rPr>
          <w:rFonts w:ascii="Arial" w:hAnsi="Arial" w:cs="Arial"/>
          <w:sz w:val="24"/>
          <w:szCs w:val="24"/>
        </w:rPr>
        <w:t xml:space="preserve">Лицо, замещающее муниципальную должность в органах местного самоуправления </w:t>
      </w:r>
      <w:r w:rsidR="001A74ED" w:rsidRPr="001A74ED">
        <w:rPr>
          <w:rFonts w:ascii="Arial" w:hAnsi="Arial" w:cs="Arial"/>
          <w:sz w:val="24"/>
          <w:szCs w:val="24"/>
        </w:rPr>
        <w:t xml:space="preserve">Перлёвского сельского </w:t>
      </w:r>
      <w:r w:rsidRPr="001A74ED">
        <w:rPr>
          <w:rFonts w:ascii="Arial" w:hAnsi="Arial" w:cs="Arial"/>
          <w:sz w:val="24"/>
          <w:szCs w:val="24"/>
        </w:rPr>
        <w:t>поселения Семилукского муниципального района Воронежской области вправе обжаловать решение Совета о применении к нему мер ответственности в судебном порядке.</w:t>
      </w:r>
    </w:p>
    <w:p w:rsidR="00A16EAD" w:rsidRPr="001A74ED" w:rsidRDefault="00A16EAD">
      <w:pPr>
        <w:spacing w:after="0" w:line="240" w:lineRule="auto"/>
        <w:jc w:val="both"/>
        <w:rPr>
          <w:rFonts w:ascii="Arial" w:hAnsi="Arial" w:cs="Arial"/>
          <w:sz w:val="24"/>
          <w:szCs w:val="24"/>
        </w:rPr>
      </w:pPr>
      <w:bookmarkStart w:id="0" w:name="_GoBack"/>
      <w:bookmarkEnd w:id="0"/>
    </w:p>
    <w:sectPr w:rsidR="00A16EAD" w:rsidRPr="001A74ED" w:rsidSect="002B4E7E">
      <w:pgSz w:w="11906" w:h="16838"/>
      <w:pgMar w:top="2268" w:right="567" w:bottom="567"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C44" w:rsidRDefault="004E6C44">
      <w:pPr>
        <w:spacing w:line="240" w:lineRule="auto"/>
      </w:pPr>
      <w:r>
        <w:separator/>
      </w:r>
    </w:p>
  </w:endnote>
  <w:endnote w:type="continuationSeparator" w:id="0">
    <w:p w:rsidR="004E6C44" w:rsidRDefault="004E6C4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XO Thames">
    <w:altName w:val="Segoe Print"/>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C44" w:rsidRDefault="004E6C44">
      <w:pPr>
        <w:spacing w:after="0"/>
      </w:pPr>
      <w:r>
        <w:separator/>
      </w:r>
    </w:p>
  </w:footnote>
  <w:footnote w:type="continuationSeparator" w:id="0">
    <w:p w:rsidR="004E6C44" w:rsidRDefault="004E6C4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960D3DF"/>
    <w:multiLevelType w:val="singleLevel"/>
    <w:tmpl w:val="E960D3DF"/>
    <w:lvl w:ilvl="0">
      <w:start w:val="16"/>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noPunctuationKerning/>
  <w:characterSpacingControl w:val="doNotCompress"/>
  <w:footnotePr>
    <w:footnote w:id="-1"/>
    <w:footnote w:id="0"/>
  </w:footnotePr>
  <w:endnotePr>
    <w:endnote w:id="-1"/>
    <w:endnote w:id="0"/>
  </w:endnotePr>
  <w:compat>
    <w:doNotExpandShiftReturn/>
    <w:doNotWrapTextWithPunct/>
    <w:doNotUseEastAsianBreakRules/>
    <w:useFELayout/>
  </w:compat>
  <w:rsids>
    <w:rsidRoot w:val="00A16EAD"/>
    <w:rsid w:val="00026217"/>
    <w:rsid w:val="001A74ED"/>
    <w:rsid w:val="002B4E7E"/>
    <w:rsid w:val="00375D7C"/>
    <w:rsid w:val="003E1C81"/>
    <w:rsid w:val="004E6C44"/>
    <w:rsid w:val="00534989"/>
    <w:rsid w:val="00626B57"/>
    <w:rsid w:val="006A72F3"/>
    <w:rsid w:val="00A16EAD"/>
    <w:rsid w:val="00AB29BC"/>
    <w:rsid w:val="00BF62B0"/>
    <w:rsid w:val="0B3E2722"/>
    <w:rsid w:val="0E174CFE"/>
    <w:rsid w:val="0F2D2873"/>
    <w:rsid w:val="29CB5B56"/>
    <w:rsid w:val="6A0A2D85"/>
    <w:rsid w:val="7111358D"/>
    <w:rsid w:val="72593D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Title" w:semiHidden="0" w:uiPriority="10" w:unhideWhenUsed="0" w:qFormat="1"/>
    <w:lsdException w:name="Default Paragraph Font" w:semiHidden="0" w:uiPriority="0" w:unhideWhenUsed="0" w:qFormat="1"/>
    <w:lsdException w:name="Subtitle" w:semiHidden="0" w:uiPriority="11" w:unhideWhenUsed="0" w:qFormat="1"/>
    <w:lsdException w:name="Hyperlink" w:semiHidden="0" w:uiPriority="0" w:unhideWhenUsed="0" w:qFormat="1"/>
    <w:lsdException w:name="Normal (Web)" w:semiHidden="0" w:uiPriority="0" w:unhideWhenUsed="0" w:qFormat="1"/>
    <w:lsdException w:name="Normal Table"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EAD"/>
    <w:pPr>
      <w:spacing w:after="200" w:line="276" w:lineRule="auto"/>
    </w:pPr>
    <w:rPr>
      <w:rFonts w:asciiTheme="minorHAnsi" w:hAnsiTheme="minorHAnsi"/>
      <w:color w:val="000000"/>
      <w:sz w:val="22"/>
    </w:rPr>
  </w:style>
  <w:style w:type="paragraph" w:styleId="1">
    <w:name w:val="heading 1"/>
    <w:basedOn w:val="a"/>
    <w:uiPriority w:val="9"/>
    <w:qFormat/>
    <w:rsid w:val="00A16EAD"/>
    <w:pPr>
      <w:spacing w:beforeAutospacing="1" w:afterAutospacing="1" w:line="240" w:lineRule="auto"/>
      <w:outlineLvl w:val="0"/>
    </w:pPr>
    <w:rPr>
      <w:rFonts w:ascii="Times New Roman" w:hAnsi="Times New Roman"/>
      <w:b/>
      <w:sz w:val="48"/>
    </w:rPr>
  </w:style>
  <w:style w:type="paragraph" w:styleId="2">
    <w:name w:val="heading 2"/>
    <w:next w:val="a"/>
    <w:uiPriority w:val="9"/>
    <w:qFormat/>
    <w:rsid w:val="00A16EAD"/>
    <w:pPr>
      <w:spacing w:before="120" w:after="120" w:line="276" w:lineRule="auto"/>
      <w:jc w:val="both"/>
      <w:outlineLvl w:val="1"/>
    </w:pPr>
    <w:rPr>
      <w:rFonts w:ascii="XO Thames" w:hAnsi="XO Thames"/>
      <w:b/>
      <w:color w:val="000000"/>
      <w:sz w:val="28"/>
    </w:rPr>
  </w:style>
  <w:style w:type="paragraph" w:styleId="3">
    <w:name w:val="heading 3"/>
    <w:basedOn w:val="a"/>
    <w:uiPriority w:val="9"/>
    <w:qFormat/>
    <w:rsid w:val="00A16EAD"/>
    <w:pPr>
      <w:spacing w:beforeAutospacing="1" w:afterAutospacing="1" w:line="240" w:lineRule="auto"/>
      <w:outlineLvl w:val="2"/>
    </w:pPr>
    <w:rPr>
      <w:rFonts w:ascii="Times New Roman" w:hAnsi="Times New Roman"/>
      <w:b/>
      <w:sz w:val="27"/>
    </w:rPr>
  </w:style>
  <w:style w:type="paragraph" w:styleId="4">
    <w:name w:val="heading 4"/>
    <w:next w:val="a"/>
    <w:uiPriority w:val="9"/>
    <w:qFormat/>
    <w:rsid w:val="00A16EAD"/>
    <w:pPr>
      <w:spacing w:before="120" w:after="120" w:line="276" w:lineRule="auto"/>
      <w:jc w:val="both"/>
      <w:outlineLvl w:val="3"/>
    </w:pPr>
    <w:rPr>
      <w:rFonts w:ascii="XO Thames" w:hAnsi="XO Thames"/>
      <w:b/>
      <w:color w:val="000000"/>
      <w:sz w:val="24"/>
    </w:rPr>
  </w:style>
  <w:style w:type="paragraph" w:styleId="5">
    <w:name w:val="heading 5"/>
    <w:next w:val="a"/>
    <w:uiPriority w:val="9"/>
    <w:qFormat/>
    <w:rsid w:val="00A16EAD"/>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A16EAD"/>
    <w:rPr>
      <w:color w:val="0000FF"/>
      <w:u w:val="single"/>
    </w:rPr>
  </w:style>
  <w:style w:type="paragraph" w:styleId="8">
    <w:name w:val="toc 8"/>
    <w:next w:val="a"/>
    <w:uiPriority w:val="39"/>
    <w:qFormat/>
    <w:rsid w:val="00A16EAD"/>
    <w:pPr>
      <w:spacing w:after="200" w:line="276" w:lineRule="auto"/>
      <w:ind w:left="1400"/>
    </w:pPr>
    <w:rPr>
      <w:rFonts w:ascii="XO Thames" w:hAnsi="XO Thames"/>
      <w:color w:val="000000"/>
      <w:sz w:val="28"/>
    </w:rPr>
  </w:style>
  <w:style w:type="paragraph" w:styleId="9">
    <w:name w:val="toc 9"/>
    <w:next w:val="a"/>
    <w:uiPriority w:val="39"/>
    <w:qFormat/>
    <w:rsid w:val="00A16EAD"/>
    <w:pPr>
      <w:spacing w:after="200" w:line="276" w:lineRule="auto"/>
      <w:ind w:left="1600"/>
    </w:pPr>
    <w:rPr>
      <w:rFonts w:ascii="XO Thames" w:hAnsi="XO Thames"/>
      <w:color w:val="000000"/>
      <w:sz w:val="28"/>
    </w:rPr>
  </w:style>
  <w:style w:type="paragraph" w:styleId="7">
    <w:name w:val="toc 7"/>
    <w:next w:val="a"/>
    <w:uiPriority w:val="39"/>
    <w:qFormat/>
    <w:rsid w:val="00A16EAD"/>
    <w:pPr>
      <w:spacing w:after="200" w:line="276" w:lineRule="auto"/>
      <w:ind w:left="1200"/>
    </w:pPr>
    <w:rPr>
      <w:rFonts w:ascii="XO Thames" w:hAnsi="XO Thames"/>
      <w:color w:val="000000"/>
      <w:sz w:val="28"/>
    </w:rPr>
  </w:style>
  <w:style w:type="paragraph" w:styleId="10">
    <w:name w:val="toc 1"/>
    <w:next w:val="a"/>
    <w:uiPriority w:val="39"/>
    <w:qFormat/>
    <w:rsid w:val="00A16EAD"/>
    <w:pPr>
      <w:spacing w:after="200" w:line="276" w:lineRule="auto"/>
    </w:pPr>
    <w:rPr>
      <w:rFonts w:ascii="XO Thames" w:hAnsi="XO Thames"/>
      <w:b/>
      <w:color w:val="000000"/>
      <w:sz w:val="28"/>
    </w:rPr>
  </w:style>
  <w:style w:type="paragraph" w:styleId="6">
    <w:name w:val="toc 6"/>
    <w:next w:val="a"/>
    <w:uiPriority w:val="39"/>
    <w:qFormat/>
    <w:rsid w:val="00A16EAD"/>
    <w:pPr>
      <w:spacing w:after="200" w:line="276" w:lineRule="auto"/>
      <w:ind w:left="1000"/>
    </w:pPr>
    <w:rPr>
      <w:rFonts w:ascii="XO Thames" w:hAnsi="XO Thames"/>
      <w:color w:val="000000"/>
      <w:sz w:val="28"/>
    </w:rPr>
  </w:style>
  <w:style w:type="paragraph" w:styleId="30">
    <w:name w:val="toc 3"/>
    <w:next w:val="a"/>
    <w:uiPriority w:val="39"/>
    <w:qFormat/>
    <w:rsid w:val="00A16EAD"/>
    <w:pPr>
      <w:spacing w:after="200" w:line="276" w:lineRule="auto"/>
      <w:ind w:left="400"/>
    </w:pPr>
    <w:rPr>
      <w:rFonts w:ascii="XO Thames" w:hAnsi="XO Thames"/>
      <w:color w:val="000000"/>
      <w:sz w:val="28"/>
    </w:rPr>
  </w:style>
  <w:style w:type="paragraph" w:styleId="20">
    <w:name w:val="toc 2"/>
    <w:next w:val="a"/>
    <w:uiPriority w:val="39"/>
    <w:qFormat/>
    <w:rsid w:val="00A16EAD"/>
    <w:pPr>
      <w:spacing w:after="200" w:line="276" w:lineRule="auto"/>
      <w:ind w:left="200"/>
    </w:pPr>
    <w:rPr>
      <w:rFonts w:ascii="XO Thames" w:hAnsi="XO Thames"/>
      <w:color w:val="000000"/>
      <w:sz w:val="28"/>
    </w:rPr>
  </w:style>
  <w:style w:type="paragraph" w:styleId="40">
    <w:name w:val="toc 4"/>
    <w:next w:val="a"/>
    <w:uiPriority w:val="39"/>
    <w:qFormat/>
    <w:rsid w:val="00A16EAD"/>
    <w:pPr>
      <w:spacing w:after="200" w:line="276" w:lineRule="auto"/>
      <w:ind w:left="600"/>
    </w:pPr>
    <w:rPr>
      <w:rFonts w:ascii="XO Thames" w:hAnsi="XO Thames"/>
      <w:color w:val="000000"/>
      <w:sz w:val="28"/>
    </w:rPr>
  </w:style>
  <w:style w:type="paragraph" w:styleId="50">
    <w:name w:val="toc 5"/>
    <w:next w:val="a"/>
    <w:uiPriority w:val="39"/>
    <w:qFormat/>
    <w:rsid w:val="00A16EAD"/>
    <w:pPr>
      <w:spacing w:after="200" w:line="276" w:lineRule="auto"/>
      <w:ind w:left="800"/>
    </w:pPr>
    <w:rPr>
      <w:rFonts w:ascii="XO Thames" w:hAnsi="XO Thames"/>
      <w:color w:val="000000"/>
      <w:sz w:val="28"/>
    </w:rPr>
  </w:style>
  <w:style w:type="paragraph" w:styleId="a4">
    <w:name w:val="Title"/>
    <w:next w:val="a"/>
    <w:uiPriority w:val="10"/>
    <w:qFormat/>
    <w:rsid w:val="00A16EAD"/>
    <w:pPr>
      <w:spacing w:before="567" w:after="567" w:line="276" w:lineRule="auto"/>
      <w:jc w:val="center"/>
    </w:pPr>
    <w:rPr>
      <w:rFonts w:ascii="XO Thames" w:hAnsi="XO Thames"/>
      <w:b/>
      <w:caps/>
      <w:color w:val="000000"/>
      <w:sz w:val="40"/>
    </w:rPr>
  </w:style>
  <w:style w:type="paragraph" w:styleId="a5">
    <w:name w:val="Normal (Web)"/>
    <w:basedOn w:val="a"/>
    <w:qFormat/>
    <w:rsid w:val="00A16EAD"/>
    <w:pPr>
      <w:spacing w:beforeAutospacing="1" w:afterAutospacing="1" w:line="240" w:lineRule="auto"/>
    </w:pPr>
    <w:rPr>
      <w:rFonts w:ascii="Times New Roman" w:hAnsi="Times New Roman"/>
      <w:sz w:val="24"/>
    </w:rPr>
  </w:style>
  <w:style w:type="paragraph" w:styleId="a6">
    <w:name w:val="Subtitle"/>
    <w:next w:val="a"/>
    <w:uiPriority w:val="11"/>
    <w:qFormat/>
    <w:rsid w:val="00A16EAD"/>
    <w:pPr>
      <w:spacing w:after="200" w:line="276" w:lineRule="auto"/>
      <w:jc w:val="both"/>
    </w:pPr>
    <w:rPr>
      <w:rFonts w:ascii="XO Thames" w:hAnsi="XO Thames"/>
      <w:i/>
      <w:color w:val="000000"/>
      <w:sz w:val="24"/>
    </w:rPr>
  </w:style>
  <w:style w:type="paragraph" w:customStyle="1" w:styleId="Endnote">
    <w:name w:val="Endnote"/>
    <w:link w:val="Endnote1"/>
    <w:qFormat/>
    <w:rsid w:val="00A16EAD"/>
    <w:pPr>
      <w:spacing w:after="200" w:line="276" w:lineRule="auto"/>
      <w:ind w:firstLine="851"/>
      <w:jc w:val="both"/>
    </w:pPr>
    <w:rPr>
      <w:rFonts w:ascii="XO Thames" w:hAnsi="XO Thames"/>
      <w:color w:val="000000"/>
      <w:sz w:val="22"/>
    </w:rPr>
  </w:style>
  <w:style w:type="character" w:customStyle="1" w:styleId="Endnote1">
    <w:name w:val="Endnote1"/>
    <w:link w:val="Endnote"/>
    <w:qFormat/>
    <w:rsid w:val="00A16EAD"/>
    <w:rPr>
      <w:rFonts w:ascii="XO Thames" w:hAnsi="XO Thames"/>
      <w:sz w:val="22"/>
    </w:rPr>
  </w:style>
  <w:style w:type="paragraph" w:customStyle="1" w:styleId="a12">
    <w:name w:val="a12"/>
    <w:link w:val="a121"/>
    <w:qFormat/>
    <w:rsid w:val="00A16EAD"/>
    <w:pPr>
      <w:spacing w:after="200" w:line="276" w:lineRule="auto"/>
    </w:pPr>
    <w:rPr>
      <w:rFonts w:asciiTheme="minorHAnsi" w:hAnsiTheme="minorHAnsi"/>
      <w:color w:val="000000"/>
      <w:sz w:val="22"/>
    </w:rPr>
  </w:style>
  <w:style w:type="character" w:customStyle="1" w:styleId="a121">
    <w:name w:val="a121"/>
    <w:basedOn w:val="a0"/>
    <w:link w:val="a12"/>
    <w:qFormat/>
    <w:rsid w:val="00A16EAD"/>
  </w:style>
  <w:style w:type="paragraph" w:customStyle="1" w:styleId="bodytextindent2">
    <w:name w:val="bodytextindent2"/>
    <w:basedOn w:val="a"/>
    <w:link w:val="bodytextindent21"/>
    <w:qFormat/>
    <w:rsid w:val="00A16EAD"/>
    <w:pPr>
      <w:spacing w:beforeAutospacing="1" w:afterAutospacing="1" w:line="240" w:lineRule="auto"/>
    </w:pPr>
    <w:rPr>
      <w:rFonts w:ascii="Times New Roman" w:hAnsi="Times New Roman"/>
      <w:sz w:val="24"/>
    </w:rPr>
  </w:style>
  <w:style w:type="character" w:customStyle="1" w:styleId="bodytextindent21">
    <w:name w:val="bodytextindent21"/>
    <w:link w:val="bodytextindent2"/>
    <w:qFormat/>
    <w:rsid w:val="00A16EAD"/>
    <w:rPr>
      <w:rFonts w:ascii="Times New Roman" w:hAnsi="Times New Roman"/>
      <w:sz w:val="24"/>
    </w:rPr>
  </w:style>
  <w:style w:type="paragraph" w:customStyle="1" w:styleId="Footnote">
    <w:name w:val="Footnote"/>
    <w:link w:val="Footnote1"/>
    <w:rsid w:val="00A16EAD"/>
    <w:pPr>
      <w:spacing w:after="200" w:line="276" w:lineRule="auto"/>
      <w:ind w:firstLine="851"/>
      <w:jc w:val="both"/>
    </w:pPr>
    <w:rPr>
      <w:rFonts w:ascii="XO Thames" w:hAnsi="XO Thames"/>
      <w:color w:val="000000"/>
      <w:sz w:val="22"/>
    </w:rPr>
  </w:style>
  <w:style w:type="character" w:customStyle="1" w:styleId="Footnote1">
    <w:name w:val="Footnote1"/>
    <w:link w:val="Footnote"/>
    <w:qFormat/>
    <w:rsid w:val="00A16EAD"/>
    <w:rPr>
      <w:rFonts w:ascii="XO Thames" w:hAnsi="XO Thames"/>
      <w:sz w:val="22"/>
    </w:rPr>
  </w:style>
  <w:style w:type="paragraph" w:customStyle="1" w:styleId="HeaderandFooter">
    <w:name w:val="Header and Footer"/>
    <w:link w:val="HeaderandFooter1"/>
    <w:rsid w:val="00A16EAD"/>
    <w:pPr>
      <w:spacing w:after="200"/>
      <w:jc w:val="both"/>
    </w:pPr>
    <w:rPr>
      <w:rFonts w:ascii="XO Thames" w:hAnsi="XO Thames"/>
      <w:color w:val="000000"/>
      <w:sz w:val="28"/>
    </w:rPr>
  </w:style>
  <w:style w:type="character" w:customStyle="1" w:styleId="HeaderandFooter1">
    <w:name w:val="Header and Footer1"/>
    <w:link w:val="HeaderandFooter"/>
    <w:qFormat/>
    <w:rsid w:val="00A16EAD"/>
    <w:rPr>
      <w:rFonts w:ascii="XO Thames" w:hAnsi="XO Thames"/>
      <w:sz w:val="28"/>
    </w:rPr>
  </w:style>
  <w:style w:type="paragraph" w:customStyle="1" w:styleId="a30">
    <w:name w:val="a3"/>
    <w:basedOn w:val="a"/>
    <w:link w:val="a31"/>
    <w:qFormat/>
    <w:rsid w:val="00A16EAD"/>
    <w:pPr>
      <w:spacing w:beforeAutospacing="1" w:afterAutospacing="1" w:line="240" w:lineRule="auto"/>
    </w:pPr>
    <w:rPr>
      <w:rFonts w:ascii="Times New Roman" w:hAnsi="Times New Roman"/>
      <w:sz w:val="24"/>
    </w:rPr>
  </w:style>
  <w:style w:type="character" w:customStyle="1" w:styleId="a31">
    <w:name w:val="a31"/>
    <w:link w:val="a30"/>
    <w:qFormat/>
    <w:rsid w:val="00A16EAD"/>
    <w:rPr>
      <w:rFonts w:ascii="Times New Roman" w:hAnsi="Times New Roman"/>
      <w:sz w:val="24"/>
    </w:rPr>
  </w:style>
  <w:style w:type="paragraph" w:customStyle="1" w:styleId="s1">
    <w:name w:val="s1"/>
    <w:basedOn w:val="a"/>
    <w:link w:val="s11"/>
    <w:qFormat/>
    <w:rsid w:val="00A16EAD"/>
    <w:pPr>
      <w:spacing w:beforeAutospacing="1" w:afterAutospacing="1" w:line="240" w:lineRule="auto"/>
    </w:pPr>
    <w:rPr>
      <w:rFonts w:ascii="Times New Roman" w:hAnsi="Times New Roman"/>
      <w:sz w:val="24"/>
    </w:rPr>
  </w:style>
  <w:style w:type="character" w:customStyle="1" w:styleId="s11">
    <w:name w:val="s11"/>
    <w:link w:val="s1"/>
    <w:qFormat/>
    <w:rsid w:val="00A16EAD"/>
    <w:rPr>
      <w:rFonts w:ascii="Times New Roman" w:hAnsi="Times New Roman"/>
      <w:sz w:val="24"/>
    </w:rPr>
  </w:style>
  <w:style w:type="paragraph" w:customStyle="1" w:styleId="consplusnormal">
    <w:name w:val="consplusnormal"/>
    <w:basedOn w:val="a"/>
    <w:link w:val="consplusnormal1"/>
    <w:qFormat/>
    <w:rsid w:val="00A16EAD"/>
    <w:pPr>
      <w:spacing w:beforeAutospacing="1" w:afterAutospacing="1" w:line="240" w:lineRule="auto"/>
    </w:pPr>
    <w:rPr>
      <w:rFonts w:ascii="Times New Roman" w:hAnsi="Times New Roman"/>
      <w:sz w:val="24"/>
    </w:rPr>
  </w:style>
  <w:style w:type="character" w:customStyle="1" w:styleId="consplusnormal1">
    <w:name w:val="consplusnormal1"/>
    <w:link w:val="consplusnormal"/>
    <w:qFormat/>
    <w:rsid w:val="00A16EAD"/>
    <w:rPr>
      <w:rFonts w:ascii="Times New Roman" w:hAnsi="Times New Roman"/>
      <w:sz w:val="24"/>
    </w:rPr>
  </w:style>
  <w:style w:type="paragraph" w:customStyle="1" w:styleId="standard">
    <w:name w:val="standard"/>
    <w:basedOn w:val="a"/>
    <w:link w:val="standard1"/>
    <w:qFormat/>
    <w:rsid w:val="00A16EAD"/>
    <w:pPr>
      <w:spacing w:beforeAutospacing="1" w:afterAutospacing="1" w:line="240" w:lineRule="auto"/>
    </w:pPr>
    <w:rPr>
      <w:rFonts w:ascii="Times New Roman" w:hAnsi="Times New Roman"/>
      <w:sz w:val="24"/>
    </w:rPr>
  </w:style>
  <w:style w:type="character" w:customStyle="1" w:styleId="standard1">
    <w:name w:val="standard1"/>
    <w:link w:val="standard"/>
    <w:qFormat/>
    <w:rsid w:val="00A16EAD"/>
    <w:rPr>
      <w:rFonts w:ascii="Times New Roman" w:hAnsi="Times New Roman"/>
      <w:sz w:val="24"/>
    </w:rPr>
  </w:style>
  <w:style w:type="paragraph" w:customStyle="1" w:styleId="a7">
    <w:name w:val="a"/>
    <w:basedOn w:val="a"/>
    <w:link w:val="a10"/>
    <w:qFormat/>
    <w:rsid w:val="00A16EAD"/>
    <w:pPr>
      <w:spacing w:beforeAutospacing="1" w:afterAutospacing="1" w:line="240" w:lineRule="auto"/>
    </w:pPr>
    <w:rPr>
      <w:rFonts w:ascii="Times New Roman" w:hAnsi="Times New Roman"/>
      <w:sz w:val="24"/>
    </w:rPr>
  </w:style>
  <w:style w:type="character" w:customStyle="1" w:styleId="a10">
    <w:name w:val="a1"/>
    <w:link w:val="a7"/>
    <w:qFormat/>
    <w:rsid w:val="00A16EAD"/>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nla-service.scli.ru:8080/rnla-links/ws/content/act/" TargetMode="External"/><Relationship Id="rId13" Type="http://schemas.openxmlformats.org/officeDocument/2006/relationships/hyperlink" Target="http://rnla-service.scli.ru:8080/rnla-links/ws/content/act/"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rnla-service.scli.ru:8080/rnla-links/ws/conte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nla-service.scli.ru:8080/rnla-links/ws/content/ac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rnla-service.scli.ru:8080/rnla-links/ws/content/act/" TargetMode="External"/><Relationship Id="rId4" Type="http://schemas.openxmlformats.org/officeDocument/2006/relationships/webSettings" Target="webSettings.xml"/><Relationship Id="rId9" Type="http://schemas.openxmlformats.org/officeDocument/2006/relationships/hyperlink" Target="http://rnla-service.scli.ru:8080/rnla-links/ws/content/ac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1952</Words>
  <Characters>11131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dc:creator>
  <cp:lastModifiedBy>user</cp:lastModifiedBy>
  <cp:revision>6</cp:revision>
  <dcterms:created xsi:type="dcterms:W3CDTF">2026-06-24T06:21:00Z</dcterms:created>
  <dcterms:modified xsi:type="dcterms:W3CDTF">2026-06-25T10:18:00Z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eyJoZGlkIjoiOWY2OTNiOTI2NzMwYjQwMzZiMWIxYTZmYzlhODE1OWIiLCJ1c2VySWQiOiI4MjQ2MzUxMTQ1NzUifQ==</vt:lpwstr>
  </property>
  <property fmtid="{D5CDD505-2E9C-101B-9397-08002B2CF9AE}" pid="3" name="KSOProductBuildVer">
    <vt:lpwstr>1049-12.1.0.26880</vt:lpwstr>
  </property>
  <property fmtid="{D5CDD505-2E9C-101B-9397-08002B2CF9AE}" pid="4" name="ICV">
    <vt:lpwstr>D300AD720F1A41C5BBD1A934CED12343_13</vt:lpwstr>
  </property>
</Properties>
</file>