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3E" w:rsidRDefault="00454D3E"/>
    <w:p w:rsidR="00454D3E" w:rsidRDefault="0033154F">
      <w:pPr>
        <w:pStyle w:val="a3"/>
        <w:spacing w:beforeAutospacing="0" w:afterAutospacing="0"/>
        <w:jc w:val="center"/>
      </w:pPr>
      <w:r>
        <w:rPr>
          <w:rFonts w:ascii="Arial" w:hAnsi="Arial" w:cs="Arial"/>
          <w:color w:val="000000"/>
        </w:rPr>
        <w:t> </w:t>
      </w:r>
    </w:p>
    <w:p w:rsidR="00C23B7F" w:rsidRPr="00CF76F2" w:rsidRDefault="00C23B7F" w:rsidP="00C23B7F">
      <w:pPr>
        <w:jc w:val="center"/>
        <w:rPr>
          <w:rFonts w:ascii="Arial" w:hAnsi="Arial" w:cs="Arial"/>
          <w:sz w:val="24"/>
          <w:szCs w:val="24"/>
        </w:rPr>
      </w:pPr>
      <w:r w:rsidRPr="00CF76F2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656348" cy="532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73" cy="53493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B7F" w:rsidRPr="00EC6623" w:rsidRDefault="00C23B7F" w:rsidP="00C23B7F">
      <w:pPr>
        <w:shd w:val="clear" w:color="auto" w:fill="FFFFFF"/>
        <w:ind w:left="72"/>
        <w:jc w:val="center"/>
        <w:rPr>
          <w:rFonts w:ascii="Arial" w:hAnsi="Arial" w:cs="Arial"/>
          <w:b/>
          <w:spacing w:val="7"/>
          <w:sz w:val="28"/>
          <w:szCs w:val="28"/>
          <w:lang w:val="ru-RU"/>
        </w:rPr>
      </w:pPr>
      <w:r w:rsidRPr="00EC6623">
        <w:rPr>
          <w:rFonts w:ascii="Arial" w:hAnsi="Arial" w:cs="Arial"/>
          <w:b/>
          <w:spacing w:val="7"/>
          <w:sz w:val="28"/>
          <w:szCs w:val="28"/>
          <w:lang w:val="ru-RU"/>
        </w:rPr>
        <w:t>СОВЕТ НАРОДНЫХ ДЕПУТАТОВ</w:t>
      </w:r>
    </w:p>
    <w:p w:rsidR="00C23B7F" w:rsidRPr="00EC6623" w:rsidRDefault="00C23B7F" w:rsidP="00C23B7F">
      <w:pPr>
        <w:shd w:val="clear" w:color="auto" w:fill="FFFFFF"/>
        <w:ind w:left="72"/>
        <w:jc w:val="center"/>
        <w:rPr>
          <w:rFonts w:ascii="Arial" w:hAnsi="Arial" w:cs="Arial"/>
          <w:b/>
          <w:spacing w:val="7"/>
          <w:sz w:val="28"/>
          <w:szCs w:val="28"/>
          <w:lang w:val="ru-RU"/>
        </w:rPr>
      </w:pPr>
      <w:r w:rsidRPr="00EC6623">
        <w:rPr>
          <w:rFonts w:ascii="Arial" w:hAnsi="Arial" w:cs="Arial"/>
          <w:b/>
          <w:spacing w:val="7"/>
          <w:sz w:val="28"/>
          <w:szCs w:val="28"/>
          <w:lang w:val="ru-RU"/>
        </w:rPr>
        <w:t xml:space="preserve">ПЕРЛЁВСКОГО СЕЛЬСКОГО ПОСЕЛЕНИЯ </w:t>
      </w:r>
    </w:p>
    <w:p w:rsidR="00C23B7F" w:rsidRPr="00EC6623" w:rsidRDefault="00C23B7F" w:rsidP="00C23B7F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EC6623">
        <w:rPr>
          <w:rFonts w:ascii="Arial" w:hAnsi="Arial" w:cs="Arial"/>
          <w:b/>
          <w:spacing w:val="7"/>
          <w:sz w:val="28"/>
          <w:szCs w:val="28"/>
          <w:lang w:val="ru-RU"/>
        </w:rPr>
        <w:t xml:space="preserve">СЕМИЛУКСКОГО </w:t>
      </w:r>
      <w:r w:rsidRPr="00EC6623">
        <w:rPr>
          <w:rFonts w:ascii="Arial" w:hAnsi="Arial" w:cs="Arial"/>
          <w:b/>
          <w:sz w:val="28"/>
          <w:szCs w:val="28"/>
          <w:lang w:val="ru-RU"/>
        </w:rPr>
        <w:t>МУНИЦИПАЛЬНОГО РАЙОНА</w:t>
      </w:r>
    </w:p>
    <w:p w:rsidR="00C23B7F" w:rsidRPr="00EC6623" w:rsidRDefault="00C23B7F" w:rsidP="00C23B7F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EC6623">
        <w:rPr>
          <w:rFonts w:ascii="Arial" w:hAnsi="Arial" w:cs="Arial"/>
          <w:b/>
          <w:sz w:val="28"/>
          <w:szCs w:val="28"/>
          <w:lang w:val="ru-RU"/>
        </w:rPr>
        <w:t xml:space="preserve"> ВОРОНЕЖСКОЙ ОБЛАСТИ </w:t>
      </w:r>
    </w:p>
    <w:p w:rsidR="00C23B7F" w:rsidRPr="00EC6623" w:rsidRDefault="00C23B7F" w:rsidP="00C23B7F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EC6623">
        <w:rPr>
          <w:rFonts w:ascii="Arial" w:hAnsi="Arial" w:cs="Arial"/>
          <w:b/>
          <w:sz w:val="28"/>
          <w:szCs w:val="28"/>
          <w:lang w:val="ru-RU"/>
        </w:rPr>
        <w:t>СЕДЬМОГО СОЗЫВА</w:t>
      </w:r>
    </w:p>
    <w:p w:rsidR="00C23B7F" w:rsidRPr="00EC6623" w:rsidRDefault="00C23B7F" w:rsidP="00C23B7F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4"/>
          <w:szCs w:val="24"/>
          <w:lang w:val="ru-RU"/>
        </w:rPr>
      </w:pPr>
    </w:p>
    <w:p w:rsidR="00C23B7F" w:rsidRPr="00EC6623" w:rsidRDefault="00C23B7F" w:rsidP="00C23B7F">
      <w:pPr>
        <w:contextualSpacing/>
        <w:jc w:val="center"/>
        <w:rPr>
          <w:rFonts w:ascii="Arial" w:hAnsi="Arial" w:cs="Arial"/>
          <w:sz w:val="24"/>
          <w:szCs w:val="24"/>
          <w:lang w:val="ru-RU"/>
        </w:rPr>
      </w:pPr>
      <w:r w:rsidRPr="00EC6623">
        <w:rPr>
          <w:rFonts w:ascii="Arial" w:hAnsi="Arial" w:cs="Arial"/>
          <w:sz w:val="24"/>
          <w:szCs w:val="24"/>
          <w:lang w:val="ru-RU"/>
        </w:rPr>
        <w:t>РЕШЕНИЕ</w:t>
      </w:r>
    </w:p>
    <w:p w:rsidR="00C23B7F" w:rsidRPr="00EC6623" w:rsidRDefault="00C23B7F" w:rsidP="00C23B7F">
      <w:pPr>
        <w:contextualSpacing/>
        <w:jc w:val="center"/>
        <w:rPr>
          <w:rFonts w:ascii="Arial" w:hAnsi="Arial" w:cs="Arial"/>
          <w:sz w:val="24"/>
          <w:szCs w:val="24"/>
          <w:lang w:val="ru-RU"/>
        </w:rPr>
      </w:pPr>
    </w:p>
    <w:p w:rsidR="00C23B7F" w:rsidRPr="00EC6623" w:rsidRDefault="00C23B7F" w:rsidP="00C23B7F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C23B7F" w:rsidRPr="00EC6623" w:rsidRDefault="00C23B7F" w:rsidP="00C23B7F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C23B7F" w:rsidRPr="00EC6623" w:rsidRDefault="00C23B7F" w:rsidP="00C23B7F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От </w:t>
      </w:r>
      <w:r w:rsidR="00FC48D7">
        <w:rPr>
          <w:rFonts w:ascii="Arial" w:eastAsia="Times New Roman" w:hAnsi="Arial" w:cs="Arial"/>
          <w:sz w:val="24"/>
          <w:szCs w:val="24"/>
          <w:lang w:val="ru-RU" w:eastAsia="ru-RU"/>
        </w:rPr>
        <w:t>1</w:t>
      </w:r>
      <w:r w:rsidR="00405958">
        <w:rPr>
          <w:rFonts w:ascii="Arial" w:eastAsia="Times New Roman" w:hAnsi="Arial" w:cs="Arial"/>
          <w:sz w:val="24"/>
          <w:szCs w:val="24"/>
          <w:lang w:val="ru-RU" w:eastAsia="ru-RU"/>
        </w:rPr>
        <w:t>4</w:t>
      </w:r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>.1</w:t>
      </w:r>
      <w:r w:rsidR="00FC48D7">
        <w:rPr>
          <w:rFonts w:ascii="Arial" w:eastAsia="Times New Roman" w:hAnsi="Arial" w:cs="Arial"/>
          <w:sz w:val="24"/>
          <w:szCs w:val="24"/>
          <w:lang w:val="ru-RU" w:eastAsia="ru-RU"/>
        </w:rPr>
        <w:t>1</w:t>
      </w:r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>.2025г. №</w:t>
      </w:r>
      <w:r w:rsidR="00FC48D7">
        <w:rPr>
          <w:rFonts w:ascii="Arial" w:eastAsia="Times New Roman" w:hAnsi="Arial" w:cs="Arial"/>
          <w:sz w:val="24"/>
          <w:szCs w:val="24"/>
          <w:lang w:val="ru-RU" w:eastAsia="ru-RU"/>
        </w:rPr>
        <w:t>10</w:t>
      </w:r>
    </w:p>
    <w:p w:rsidR="00C23B7F" w:rsidRPr="00EC6623" w:rsidRDefault="00C23B7F" w:rsidP="00C23B7F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с. </w:t>
      </w:r>
      <w:proofErr w:type="spellStart"/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>Перлёвка</w:t>
      </w:r>
      <w:proofErr w:type="spellEnd"/>
    </w:p>
    <w:p w:rsidR="00454D3E" w:rsidRDefault="0033154F" w:rsidP="00C23B7F">
      <w:pPr>
        <w:pStyle w:val="a3"/>
        <w:spacing w:beforeAutospacing="0" w:afterAutospacing="0"/>
        <w:ind w:right="3786"/>
        <w:jc w:val="both"/>
        <w:rPr>
          <w:rFonts w:ascii="Arial" w:hAnsi="Arial" w:cs="Arial"/>
          <w:b/>
          <w:bCs/>
          <w:color w:val="000000"/>
          <w:lang w:val="ru-RU"/>
        </w:rPr>
      </w:pPr>
      <w:r>
        <w:rPr>
          <w:rFonts w:ascii="Arial" w:hAnsi="Arial" w:cs="Arial"/>
          <w:color w:val="000000"/>
        </w:rPr>
        <w:t> </w:t>
      </w:r>
      <w:r w:rsidRPr="00FC0DDE">
        <w:rPr>
          <w:rFonts w:ascii="Arial" w:hAnsi="Arial" w:cs="Arial"/>
          <w:b/>
          <w:bCs/>
          <w:color w:val="000000"/>
          <w:lang w:val="ru-RU"/>
        </w:rPr>
        <w:t xml:space="preserve">Об утверждении программы комплексного развития социальной инфраструктуры </w:t>
      </w:r>
      <w:r w:rsidR="00151B68" w:rsidRPr="00FC0DDE">
        <w:rPr>
          <w:rFonts w:ascii="Arial" w:hAnsi="Arial" w:cs="Arial"/>
          <w:b/>
          <w:bCs/>
          <w:color w:val="000000"/>
          <w:lang w:val="ru-RU"/>
        </w:rPr>
        <w:t>Перлёвского</w:t>
      </w:r>
      <w:r w:rsidRPr="00FC0DDE">
        <w:rPr>
          <w:rFonts w:ascii="Arial" w:hAnsi="Arial" w:cs="Arial"/>
          <w:b/>
          <w:bCs/>
          <w:color w:val="000000"/>
          <w:lang w:val="ru-RU"/>
        </w:rPr>
        <w:t xml:space="preserve"> сельского поселения Семилукского муниципального района Воронежской области на 202</w:t>
      </w:r>
      <w:r w:rsidR="00FC0DDE">
        <w:rPr>
          <w:rFonts w:ascii="Arial" w:hAnsi="Arial" w:cs="Arial"/>
          <w:b/>
          <w:bCs/>
          <w:color w:val="000000"/>
          <w:lang w:val="ru-RU"/>
        </w:rPr>
        <w:t>5</w:t>
      </w:r>
      <w:r w:rsidRPr="00FC0DDE">
        <w:rPr>
          <w:rFonts w:ascii="Arial" w:hAnsi="Arial" w:cs="Arial"/>
          <w:b/>
          <w:bCs/>
          <w:color w:val="000000"/>
          <w:lang w:val="ru-RU"/>
        </w:rPr>
        <w:t>-203</w:t>
      </w:r>
      <w:r w:rsidR="00FC0DDE">
        <w:rPr>
          <w:rFonts w:ascii="Arial" w:hAnsi="Arial" w:cs="Arial"/>
          <w:b/>
          <w:bCs/>
          <w:color w:val="000000"/>
          <w:lang w:val="ru-RU"/>
        </w:rPr>
        <w:t>5</w:t>
      </w:r>
      <w:r w:rsidRPr="00FC0DDE">
        <w:rPr>
          <w:rFonts w:ascii="Arial" w:hAnsi="Arial" w:cs="Arial"/>
          <w:b/>
          <w:bCs/>
          <w:color w:val="000000"/>
          <w:lang w:val="ru-RU"/>
        </w:rPr>
        <w:t xml:space="preserve"> годы</w:t>
      </w:r>
    </w:p>
    <w:p w:rsidR="00D31732" w:rsidRPr="00FC0DDE" w:rsidRDefault="00D31732" w:rsidP="00C23B7F">
      <w:pPr>
        <w:pStyle w:val="a3"/>
        <w:spacing w:beforeAutospacing="0" w:afterAutospacing="0"/>
        <w:ind w:right="3786"/>
        <w:jc w:val="both"/>
        <w:rPr>
          <w:lang w:val="ru-RU"/>
        </w:rPr>
      </w:pP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В соответствии с Градостроительным Кодексом РФ,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поселений, городских округов», Уставом </w:t>
      </w:r>
      <w:r w:rsidR="00151B68">
        <w:rPr>
          <w:rFonts w:ascii="Arial" w:hAnsi="Arial" w:cs="Arial"/>
          <w:color w:val="000000"/>
          <w:shd w:val="clear" w:color="auto" w:fill="FFFFFF"/>
          <w:lang w:val="ru-RU"/>
        </w:rPr>
        <w:t>Перлёвского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поселения Семилукского муниципаль</w:t>
      </w:r>
      <w:r w:rsidR="00C23B7F">
        <w:rPr>
          <w:rFonts w:ascii="Arial" w:hAnsi="Arial" w:cs="Arial"/>
          <w:color w:val="000000"/>
          <w:shd w:val="clear" w:color="auto" w:fill="FFFFFF"/>
          <w:lang w:val="ru-RU"/>
        </w:rPr>
        <w:t xml:space="preserve">ного района Воронежской области, 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Совет народных депутатов </w:t>
      </w:r>
      <w:r w:rsidR="00151B68">
        <w:rPr>
          <w:rFonts w:ascii="Arial" w:hAnsi="Arial" w:cs="Arial"/>
          <w:color w:val="000000"/>
          <w:shd w:val="clear" w:color="auto" w:fill="FFFFFF"/>
          <w:lang w:val="ru-RU"/>
        </w:rPr>
        <w:t>Перлёвского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поселения Семилукского муниципального района Воронежской области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р е ш и л:</w:t>
      </w:r>
    </w:p>
    <w:p w:rsidR="00454D3E" w:rsidRPr="00151B68" w:rsidRDefault="0033154F" w:rsidP="00151B68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1.Утвердить программу комплексного развития социальной инфраструктуры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 Семилукского муниципального района Воронежской области на 202</w:t>
      </w:r>
      <w:r w:rsidR="00151B68">
        <w:rPr>
          <w:rFonts w:ascii="Arial" w:hAnsi="Arial" w:cs="Arial"/>
          <w:color w:val="000000"/>
          <w:lang w:val="ru-RU"/>
        </w:rPr>
        <w:t>5-2035</w:t>
      </w:r>
      <w:r w:rsidRPr="00151B68">
        <w:rPr>
          <w:rFonts w:ascii="Arial" w:hAnsi="Arial" w:cs="Arial"/>
          <w:color w:val="000000"/>
          <w:lang w:val="ru-RU"/>
        </w:rPr>
        <w:t xml:space="preserve"> годы согласно приложению.</w:t>
      </w:r>
    </w:p>
    <w:p w:rsidR="00151B68" w:rsidRPr="001A14E7" w:rsidRDefault="0033154F" w:rsidP="00151B68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2</w:t>
      </w:r>
      <w:r w:rsidR="00151B68">
        <w:rPr>
          <w:rFonts w:ascii="Arial" w:hAnsi="Arial" w:cs="Arial"/>
          <w:color w:val="000000"/>
          <w:lang w:val="ru-RU"/>
        </w:rPr>
        <w:t xml:space="preserve">. </w:t>
      </w:r>
      <w:r w:rsidRPr="00151B68">
        <w:rPr>
          <w:rFonts w:ascii="Arial" w:hAnsi="Arial" w:cs="Arial"/>
          <w:color w:val="000000"/>
          <w:lang w:val="ru-RU"/>
        </w:rPr>
        <w:t xml:space="preserve">Решение Совета народных депутатов от </w:t>
      </w:r>
      <w:r w:rsidR="00151B68">
        <w:rPr>
          <w:rFonts w:ascii="Arial" w:hAnsi="Arial" w:cs="Arial"/>
          <w:color w:val="000000"/>
          <w:lang w:val="ru-RU"/>
        </w:rPr>
        <w:t>12</w:t>
      </w:r>
      <w:r w:rsidRPr="00151B68">
        <w:rPr>
          <w:rFonts w:ascii="Arial" w:hAnsi="Arial" w:cs="Arial"/>
          <w:color w:val="000000"/>
          <w:lang w:val="ru-RU"/>
        </w:rPr>
        <w:t>.</w:t>
      </w:r>
      <w:r w:rsidR="00151B68">
        <w:rPr>
          <w:rFonts w:ascii="Arial" w:hAnsi="Arial" w:cs="Arial"/>
          <w:color w:val="000000"/>
          <w:lang w:val="ru-RU"/>
        </w:rPr>
        <w:t>05</w:t>
      </w:r>
      <w:r w:rsidRPr="00151B68">
        <w:rPr>
          <w:rFonts w:ascii="Arial" w:hAnsi="Arial" w:cs="Arial"/>
          <w:color w:val="000000"/>
          <w:lang w:val="ru-RU"/>
        </w:rPr>
        <w:t>.20</w:t>
      </w:r>
      <w:r w:rsidR="00151B68">
        <w:rPr>
          <w:rFonts w:ascii="Arial" w:hAnsi="Arial" w:cs="Arial"/>
          <w:color w:val="000000"/>
          <w:lang w:val="ru-RU"/>
        </w:rPr>
        <w:t>17</w:t>
      </w:r>
      <w:r w:rsidRPr="00151B68">
        <w:rPr>
          <w:rFonts w:ascii="Arial" w:hAnsi="Arial" w:cs="Arial"/>
          <w:color w:val="000000"/>
          <w:lang w:val="ru-RU"/>
        </w:rPr>
        <w:t xml:space="preserve">г № </w:t>
      </w:r>
      <w:r w:rsidR="00151B68">
        <w:rPr>
          <w:rFonts w:ascii="Arial" w:hAnsi="Arial" w:cs="Arial"/>
          <w:color w:val="000000"/>
          <w:lang w:val="ru-RU"/>
        </w:rPr>
        <w:t>75</w:t>
      </w:r>
      <w:r w:rsidRPr="00151B68">
        <w:rPr>
          <w:rFonts w:ascii="Arial" w:hAnsi="Arial" w:cs="Arial"/>
          <w:color w:val="000000"/>
          <w:lang w:val="ru-RU"/>
        </w:rPr>
        <w:t xml:space="preserve"> «</w:t>
      </w:r>
      <w:r w:rsidR="00151B68" w:rsidRPr="00151B68">
        <w:rPr>
          <w:rFonts w:ascii="Arial" w:hAnsi="Arial" w:cs="Arial"/>
          <w:color w:val="000000"/>
          <w:lang w:val="ru-RU"/>
        </w:rPr>
        <w:t>Об утверждении Программы комплексного</w:t>
      </w:r>
      <w:r w:rsidR="00151B68">
        <w:rPr>
          <w:rFonts w:ascii="Arial" w:hAnsi="Arial" w:cs="Arial"/>
          <w:color w:val="000000"/>
          <w:lang w:val="ru-RU"/>
        </w:rPr>
        <w:t xml:space="preserve"> </w:t>
      </w:r>
      <w:r w:rsidR="00151B68" w:rsidRPr="00151B68">
        <w:rPr>
          <w:rFonts w:ascii="Arial" w:hAnsi="Arial" w:cs="Arial"/>
          <w:color w:val="000000"/>
          <w:lang w:val="ru-RU"/>
        </w:rPr>
        <w:t>развития социальной инфраструктуры</w:t>
      </w:r>
      <w:r w:rsidR="00151B68">
        <w:rPr>
          <w:rFonts w:ascii="Arial" w:hAnsi="Arial" w:cs="Arial"/>
          <w:color w:val="000000"/>
          <w:lang w:val="ru-RU"/>
        </w:rPr>
        <w:t xml:space="preserve"> </w:t>
      </w:r>
      <w:r w:rsidR="00151B68" w:rsidRPr="00151B68">
        <w:rPr>
          <w:rFonts w:ascii="Arial" w:hAnsi="Arial" w:cs="Arial"/>
          <w:color w:val="000000"/>
          <w:lang w:val="ru-RU"/>
        </w:rPr>
        <w:t>Перлевского сельского поселения</w:t>
      </w:r>
      <w:r w:rsidR="00151B68">
        <w:rPr>
          <w:rFonts w:ascii="Arial" w:hAnsi="Arial" w:cs="Arial"/>
          <w:color w:val="000000"/>
          <w:lang w:val="ru-RU"/>
        </w:rPr>
        <w:t xml:space="preserve"> </w:t>
      </w:r>
      <w:r w:rsidR="00151B68" w:rsidRPr="00151B68">
        <w:rPr>
          <w:rFonts w:ascii="Arial" w:hAnsi="Arial" w:cs="Arial"/>
          <w:color w:val="000000"/>
          <w:lang w:val="ru-RU"/>
        </w:rPr>
        <w:t>Семилукского муниципального района 2017-2030 годы</w:t>
      </w:r>
      <w:r w:rsidRPr="00151B68">
        <w:rPr>
          <w:rFonts w:ascii="Arial" w:hAnsi="Arial" w:cs="Arial"/>
          <w:color w:val="000000"/>
          <w:lang w:val="ru-RU"/>
        </w:rPr>
        <w:t xml:space="preserve">» считать </w:t>
      </w:r>
      <w:r w:rsidRPr="001A14E7">
        <w:rPr>
          <w:rFonts w:ascii="Arial" w:hAnsi="Arial" w:cs="Arial"/>
          <w:color w:val="000000"/>
          <w:lang w:val="ru-RU"/>
        </w:rPr>
        <w:t>утратившим силу.</w:t>
      </w:r>
    </w:p>
    <w:p w:rsidR="00454D3E" w:rsidRPr="001A14E7" w:rsidRDefault="0033154F" w:rsidP="00151B68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1A14E7">
        <w:rPr>
          <w:rFonts w:ascii="Arial" w:hAnsi="Arial" w:cs="Arial"/>
          <w:color w:val="000000"/>
          <w:lang w:val="ru-RU"/>
        </w:rPr>
        <w:t>3.Настоящее решение вступает в силу после его официального опубликования в периодическом</w:t>
      </w:r>
      <w:r w:rsidRPr="001A14E7">
        <w:rPr>
          <w:rFonts w:ascii="Arial" w:hAnsi="Arial" w:cs="Arial"/>
          <w:color w:val="000000"/>
        </w:rPr>
        <w:t> </w:t>
      </w:r>
      <w:r w:rsidRPr="001A14E7">
        <w:rPr>
          <w:rFonts w:ascii="Arial" w:hAnsi="Arial" w:cs="Arial"/>
          <w:color w:val="000000"/>
          <w:lang w:val="ru-RU"/>
        </w:rPr>
        <w:t>печатном издании «</w:t>
      </w:r>
      <w:proofErr w:type="spellStart"/>
      <w:r w:rsidR="00EF7DBD" w:rsidRPr="001A14E7">
        <w:rPr>
          <w:rFonts w:ascii="Arial" w:hAnsi="Arial" w:cs="Arial"/>
          <w:color w:val="000000"/>
          <w:lang w:val="ru-RU"/>
        </w:rPr>
        <w:t>Перлёвский</w:t>
      </w:r>
      <w:proofErr w:type="spellEnd"/>
      <w:r w:rsidRPr="001A14E7">
        <w:rPr>
          <w:rFonts w:ascii="Arial" w:hAnsi="Arial" w:cs="Arial"/>
          <w:color w:val="000000"/>
        </w:rPr>
        <w:t> </w:t>
      </w:r>
      <w:r w:rsidRPr="001A14E7">
        <w:rPr>
          <w:rFonts w:ascii="Arial" w:hAnsi="Arial" w:cs="Arial"/>
          <w:color w:val="000000"/>
          <w:lang w:val="ru-RU"/>
        </w:rPr>
        <w:t>муниципальный вестник».</w:t>
      </w:r>
    </w:p>
    <w:p w:rsidR="00454D3E" w:rsidRPr="001A14E7" w:rsidRDefault="0033154F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1A14E7">
        <w:rPr>
          <w:rFonts w:ascii="Arial" w:hAnsi="Arial" w:cs="Arial"/>
          <w:color w:val="000000"/>
          <w:lang w:val="ru-RU"/>
        </w:rPr>
        <w:t xml:space="preserve">4.Контроль за исполнением настоящего решения </w:t>
      </w:r>
      <w:r w:rsidR="00EF7DBD" w:rsidRPr="001A14E7">
        <w:rPr>
          <w:rFonts w:ascii="Arial" w:hAnsi="Arial" w:cs="Arial"/>
          <w:color w:val="000000"/>
          <w:lang w:val="ru-RU"/>
        </w:rPr>
        <w:t>оставляю за собой</w:t>
      </w:r>
      <w:r w:rsidRPr="001A14E7">
        <w:rPr>
          <w:rFonts w:ascii="Arial" w:hAnsi="Arial" w:cs="Arial"/>
          <w:color w:val="000000"/>
          <w:lang w:val="ru-RU"/>
        </w:rPr>
        <w:t>.</w:t>
      </w:r>
    </w:p>
    <w:p w:rsidR="00454D3E" w:rsidRPr="001A14E7" w:rsidRDefault="0033154F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1A14E7">
        <w:rPr>
          <w:rFonts w:ascii="Arial" w:hAnsi="Arial" w:cs="Arial"/>
          <w:color w:val="000000"/>
        </w:rPr>
        <w:t> </w:t>
      </w:r>
    </w:p>
    <w:p w:rsidR="00454D3E" w:rsidRPr="001A14E7" w:rsidRDefault="0033154F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1A14E7">
        <w:rPr>
          <w:rFonts w:ascii="Arial" w:hAnsi="Arial" w:cs="Arial"/>
          <w:color w:val="000000"/>
        </w:rPr>
        <w:t> </w:t>
      </w:r>
    </w:p>
    <w:tbl>
      <w:tblPr>
        <w:tblW w:w="15405" w:type="dxa"/>
        <w:tblCellMar>
          <w:left w:w="0" w:type="dxa"/>
          <w:right w:w="0" w:type="dxa"/>
        </w:tblCellMar>
        <w:tblLook w:val="04A0"/>
      </w:tblPr>
      <w:tblGrid>
        <w:gridCol w:w="5135"/>
        <w:gridCol w:w="5135"/>
        <w:gridCol w:w="5135"/>
      </w:tblGrid>
      <w:tr w:rsidR="00454D3E" w:rsidRPr="00605928">
        <w:tc>
          <w:tcPr>
            <w:tcW w:w="4920" w:type="dxa"/>
            <w:shd w:val="clear" w:color="auto" w:fill="auto"/>
            <w:tcMar>
              <w:left w:w="100" w:type="dxa"/>
              <w:right w:w="100" w:type="dxa"/>
            </w:tcMar>
          </w:tcPr>
          <w:p w:rsidR="00454D3E" w:rsidRPr="001A14E7" w:rsidRDefault="00454D3E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4920" w:type="dxa"/>
            <w:shd w:val="clear" w:color="auto" w:fill="auto"/>
            <w:tcMar>
              <w:left w:w="100" w:type="dxa"/>
              <w:right w:w="100" w:type="dxa"/>
            </w:tcMar>
          </w:tcPr>
          <w:p w:rsidR="00454D3E" w:rsidRPr="001A14E7" w:rsidRDefault="00454D3E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4920" w:type="dxa"/>
            <w:shd w:val="clear" w:color="auto" w:fill="auto"/>
            <w:tcMar>
              <w:left w:w="100" w:type="dxa"/>
              <w:right w:w="100" w:type="dxa"/>
            </w:tcMar>
          </w:tcPr>
          <w:p w:rsidR="00454D3E" w:rsidRPr="001A14E7" w:rsidRDefault="00454D3E">
            <w:pPr>
              <w:pStyle w:val="a3"/>
              <w:spacing w:beforeAutospacing="0" w:afterAutospacing="0"/>
              <w:jc w:val="right"/>
              <w:rPr>
                <w:rFonts w:ascii="Arial" w:hAnsi="Arial" w:cs="Arial"/>
                <w:lang w:val="ru-RU"/>
              </w:rPr>
            </w:pPr>
          </w:p>
        </w:tc>
      </w:tr>
    </w:tbl>
    <w:p w:rsidR="00EF7DBD" w:rsidRPr="00FC0DDE" w:rsidRDefault="0033154F" w:rsidP="00403933">
      <w:pPr>
        <w:pStyle w:val="a3"/>
        <w:spacing w:beforeAutospacing="0" w:afterAutospacing="0"/>
        <w:rPr>
          <w:rFonts w:ascii="Arial" w:hAnsi="Arial" w:cs="Arial"/>
          <w:color w:val="000000"/>
          <w:lang w:val="ru-RU"/>
        </w:rPr>
      </w:pPr>
      <w:r w:rsidRPr="001A14E7">
        <w:rPr>
          <w:rFonts w:ascii="Arial" w:hAnsi="Arial" w:cs="Arial"/>
          <w:color w:val="000000"/>
        </w:rPr>
        <w:t> </w:t>
      </w: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3751"/>
        <w:gridCol w:w="3161"/>
      </w:tblGrid>
      <w:tr w:rsidR="00403933" w:rsidRPr="00FD44EF" w:rsidTr="00D64553">
        <w:tc>
          <w:tcPr>
            <w:tcW w:w="2660" w:type="dxa"/>
          </w:tcPr>
          <w:p w:rsidR="00403933" w:rsidRPr="00FD44EF" w:rsidRDefault="00403933" w:rsidP="00D64553">
            <w:pPr>
              <w:tabs>
                <w:tab w:val="left" w:pos="501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D44EF">
              <w:rPr>
                <w:rFonts w:ascii="Arial" w:hAnsi="Arial" w:cs="Arial"/>
                <w:sz w:val="24"/>
                <w:szCs w:val="24"/>
              </w:rPr>
              <w:t>Глава</w:t>
            </w:r>
            <w:proofErr w:type="spellEnd"/>
            <w:r w:rsidRPr="00FD44EF">
              <w:rPr>
                <w:rFonts w:ascii="Arial" w:hAnsi="Arial" w:cs="Arial"/>
                <w:sz w:val="24"/>
                <w:szCs w:val="24"/>
              </w:rPr>
              <w:t xml:space="preserve"> Перлёвского </w:t>
            </w:r>
            <w:proofErr w:type="spellStart"/>
            <w:r w:rsidRPr="00FD44EF">
              <w:rPr>
                <w:rFonts w:ascii="Arial" w:hAnsi="Arial" w:cs="Arial"/>
                <w:sz w:val="24"/>
                <w:szCs w:val="24"/>
              </w:rPr>
              <w:t>сельского</w:t>
            </w:r>
            <w:proofErr w:type="spellEnd"/>
            <w:r w:rsidRPr="00FD44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D44EF">
              <w:rPr>
                <w:rFonts w:ascii="Arial" w:hAnsi="Arial" w:cs="Arial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3751" w:type="dxa"/>
          </w:tcPr>
          <w:p w:rsidR="00403933" w:rsidRPr="00FD44EF" w:rsidRDefault="00403933" w:rsidP="00D64553">
            <w:pPr>
              <w:tabs>
                <w:tab w:val="left" w:pos="501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1" w:type="dxa"/>
          </w:tcPr>
          <w:p w:rsidR="00403933" w:rsidRPr="00FD44EF" w:rsidRDefault="00403933" w:rsidP="00D64553">
            <w:pPr>
              <w:tabs>
                <w:tab w:val="left" w:pos="501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03933" w:rsidRPr="00FD44EF" w:rsidRDefault="00403933" w:rsidP="00D64553">
            <w:pPr>
              <w:tabs>
                <w:tab w:val="left" w:pos="501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44EF">
              <w:rPr>
                <w:rFonts w:ascii="Arial" w:hAnsi="Arial" w:cs="Arial"/>
                <w:sz w:val="24"/>
                <w:szCs w:val="24"/>
              </w:rPr>
              <w:t xml:space="preserve">И. И. </w:t>
            </w:r>
            <w:proofErr w:type="spellStart"/>
            <w:r w:rsidRPr="00FD44EF">
              <w:rPr>
                <w:rFonts w:ascii="Arial" w:hAnsi="Arial" w:cs="Arial"/>
                <w:sz w:val="24"/>
                <w:szCs w:val="24"/>
              </w:rPr>
              <w:t>Стадников</w:t>
            </w:r>
            <w:proofErr w:type="spellEnd"/>
          </w:p>
        </w:tc>
      </w:tr>
    </w:tbl>
    <w:p w:rsidR="00151B68" w:rsidRPr="00FC0DDE" w:rsidRDefault="00151B68">
      <w:pPr>
        <w:pStyle w:val="a3"/>
        <w:spacing w:beforeAutospacing="0" w:afterAutospacing="0"/>
        <w:ind w:left="4520"/>
        <w:jc w:val="both"/>
        <w:rPr>
          <w:rFonts w:ascii="Arial" w:hAnsi="Arial" w:cs="Arial"/>
          <w:color w:val="000000"/>
          <w:lang w:val="ru-RU"/>
        </w:rPr>
      </w:pPr>
    </w:p>
    <w:p w:rsidR="00454D3E" w:rsidRPr="00FC0DDE" w:rsidRDefault="0033154F">
      <w:pPr>
        <w:pStyle w:val="a3"/>
        <w:spacing w:beforeAutospacing="0" w:afterAutospacing="0"/>
        <w:ind w:left="4520"/>
        <w:jc w:val="both"/>
        <w:rPr>
          <w:lang w:val="ru-RU"/>
        </w:rPr>
      </w:pPr>
      <w:r w:rsidRPr="00FC0DDE">
        <w:rPr>
          <w:rFonts w:ascii="Arial" w:hAnsi="Arial" w:cs="Arial"/>
          <w:color w:val="000000"/>
          <w:lang w:val="ru-RU"/>
        </w:rPr>
        <w:t>Приложение</w:t>
      </w:r>
    </w:p>
    <w:p w:rsidR="00454D3E" w:rsidRPr="00151B68" w:rsidRDefault="0033154F">
      <w:pPr>
        <w:pStyle w:val="a3"/>
        <w:spacing w:beforeAutospacing="0" w:afterAutospacing="0"/>
        <w:ind w:left="452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к решению</w:t>
      </w:r>
      <w:r>
        <w:rPr>
          <w:rFonts w:ascii="Arial" w:hAnsi="Arial" w:cs="Arial"/>
          <w:color w:val="000000"/>
        </w:rPr>
        <w:t> </w:t>
      </w:r>
      <w:r w:rsidRPr="00151B68">
        <w:rPr>
          <w:rFonts w:ascii="Arial" w:hAnsi="Arial" w:cs="Arial"/>
          <w:color w:val="000000"/>
          <w:lang w:val="ru-RU"/>
        </w:rPr>
        <w:t xml:space="preserve">Совета народных депутатов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</w:t>
      </w:r>
    </w:p>
    <w:p w:rsidR="00454D3E" w:rsidRPr="00151B68" w:rsidRDefault="0033154F">
      <w:pPr>
        <w:pStyle w:val="a3"/>
        <w:spacing w:beforeAutospacing="0" w:afterAutospacing="0"/>
        <w:ind w:left="452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Семилукского муниципального района Воронежской области</w:t>
      </w:r>
    </w:p>
    <w:p w:rsidR="00454D3E" w:rsidRPr="00151B68" w:rsidRDefault="0033154F">
      <w:pPr>
        <w:pStyle w:val="a3"/>
        <w:spacing w:beforeAutospacing="0" w:afterAutospacing="0"/>
        <w:ind w:left="452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от </w:t>
      </w:r>
      <w:r w:rsidR="00FC48D7">
        <w:rPr>
          <w:rFonts w:ascii="Arial" w:hAnsi="Arial" w:cs="Arial"/>
          <w:color w:val="000000"/>
          <w:lang w:val="ru-RU"/>
        </w:rPr>
        <w:t>1</w:t>
      </w:r>
      <w:r w:rsidR="00405958">
        <w:rPr>
          <w:rFonts w:ascii="Arial" w:hAnsi="Arial" w:cs="Arial"/>
          <w:color w:val="000000"/>
          <w:lang w:val="ru-RU"/>
        </w:rPr>
        <w:t>4</w:t>
      </w:r>
      <w:r w:rsidRPr="00151B68">
        <w:rPr>
          <w:rFonts w:ascii="Arial" w:hAnsi="Arial" w:cs="Arial"/>
          <w:color w:val="000000"/>
          <w:lang w:val="ru-RU"/>
        </w:rPr>
        <w:t>.</w:t>
      </w:r>
      <w:r w:rsidR="00FC48D7">
        <w:rPr>
          <w:rFonts w:ascii="Arial" w:hAnsi="Arial" w:cs="Arial"/>
          <w:color w:val="000000"/>
          <w:lang w:val="ru-RU"/>
        </w:rPr>
        <w:t>11</w:t>
      </w:r>
      <w:r w:rsidRPr="00151B68">
        <w:rPr>
          <w:rFonts w:ascii="Arial" w:hAnsi="Arial" w:cs="Arial"/>
          <w:color w:val="000000"/>
          <w:lang w:val="ru-RU"/>
        </w:rPr>
        <w:t>.202</w:t>
      </w:r>
      <w:r w:rsidR="00151B68">
        <w:rPr>
          <w:rFonts w:ascii="Arial" w:hAnsi="Arial" w:cs="Arial"/>
          <w:color w:val="000000"/>
          <w:lang w:val="ru-RU"/>
        </w:rPr>
        <w:t>5</w:t>
      </w:r>
      <w:r w:rsidRPr="00151B68">
        <w:rPr>
          <w:rFonts w:ascii="Arial" w:hAnsi="Arial" w:cs="Arial"/>
          <w:color w:val="000000"/>
          <w:lang w:val="ru-RU"/>
        </w:rPr>
        <w:t xml:space="preserve"> №</w:t>
      </w:r>
      <w:r>
        <w:rPr>
          <w:rFonts w:ascii="Arial" w:hAnsi="Arial" w:cs="Arial"/>
          <w:color w:val="000000"/>
        </w:rPr>
        <w:t> </w:t>
      </w:r>
      <w:r w:rsidR="00FC48D7">
        <w:rPr>
          <w:rFonts w:ascii="Arial" w:hAnsi="Arial" w:cs="Arial"/>
          <w:color w:val="000000"/>
          <w:lang w:val="ru-RU"/>
        </w:rPr>
        <w:t>10</w:t>
      </w:r>
    </w:p>
    <w:p w:rsidR="00454D3E" w:rsidRPr="00151B68" w:rsidRDefault="0033154F">
      <w:pPr>
        <w:pStyle w:val="a3"/>
        <w:spacing w:beforeAutospacing="0" w:afterAutospacing="0"/>
        <w:ind w:left="452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ПРОГРАММА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КОМПЛЕКСНОГО РАЗВИТИЯ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СОЦИАЛЬНОЙ ИНФРАСТРУКТУРЫ</w:t>
      </w:r>
    </w:p>
    <w:p w:rsidR="00454D3E" w:rsidRPr="00151B68" w:rsidRDefault="00151B68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ПЕРЛЁВСКОГО</w:t>
      </w:r>
      <w:r w:rsidR="0033154F" w:rsidRPr="00151B68">
        <w:rPr>
          <w:rFonts w:ascii="Arial" w:hAnsi="Arial" w:cs="Arial"/>
          <w:color w:val="000000"/>
          <w:lang w:val="ru-RU"/>
        </w:rPr>
        <w:t xml:space="preserve"> СЕЛЬСКОГО ПОСЕЛЕНИЯ СЕМИЛУКСКОГО МУНИЦИПАЛЬНОГО РАЙОНА ВОРОНЕЖСКОЙ ОБЛАСТИ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НА 20</w:t>
      </w:r>
      <w:r w:rsidR="00151B68">
        <w:rPr>
          <w:rFonts w:ascii="Arial" w:hAnsi="Arial" w:cs="Arial"/>
          <w:color w:val="000000"/>
          <w:lang w:val="ru-RU"/>
        </w:rPr>
        <w:t>25</w:t>
      </w:r>
      <w:r w:rsidRPr="00151B68">
        <w:rPr>
          <w:rFonts w:ascii="Arial" w:hAnsi="Arial" w:cs="Arial"/>
          <w:color w:val="000000"/>
          <w:lang w:val="ru-RU"/>
        </w:rPr>
        <w:t>-203</w:t>
      </w:r>
      <w:r w:rsidR="00151B68">
        <w:rPr>
          <w:rFonts w:ascii="Arial" w:hAnsi="Arial" w:cs="Arial"/>
          <w:color w:val="000000"/>
          <w:lang w:val="ru-RU"/>
        </w:rPr>
        <w:t>5</w:t>
      </w:r>
      <w:r w:rsidRPr="00151B68">
        <w:rPr>
          <w:rFonts w:ascii="Arial" w:hAnsi="Arial" w:cs="Arial"/>
          <w:color w:val="000000"/>
          <w:lang w:val="ru-RU"/>
        </w:rPr>
        <w:t xml:space="preserve"> ГОДЫ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Default="0033154F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605928" w:rsidRPr="00605928" w:rsidRDefault="00605928">
      <w:pPr>
        <w:pStyle w:val="a3"/>
        <w:spacing w:beforeAutospacing="0" w:afterAutospacing="0"/>
        <w:ind w:firstLine="700"/>
        <w:jc w:val="both"/>
        <w:rPr>
          <w:lang w:val="ru-RU"/>
        </w:rPr>
      </w:pP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center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lastRenderedPageBreak/>
        <w:t>ПАСПОРТ</w:t>
      </w:r>
      <w:r w:rsidR="00605928">
        <w:rPr>
          <w:rFonts w:ascii="Arial" w:hAnsi="Arial" w:cs="Arial"/>
          <w:color w:val="000000"/>
          <w:lang w:val="ru-RU"/>
        </w:rPr>
        <w:t xml:space="preserve"> </w:t>
      </w:r>
      <w:r w:rsidRPr="00151B68">
        <w:rPr>
          <w:rFonts w:ascii="Arial" w:hAnsi="Arial" w:cs="Arial"/>
          <w:color w:val="000000"/>
          <w:lang w:val="ru-RU"/>
        </w:rPr>
        <w:t xml:space="preserve">МУНИЦИПАЛЬНОЙ ПРОГРАММЫ КОМПЛЕКСНОГО РАЗВИТИЯ СОЦИАЛЬНОЙ ИНФРАСТРУКТУРЫ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 СЕМИЛУКСКОГО МУНИЦИПАЛЬНОГО РАЙОНА ВОРОНЕЖСКОЙ ОБЛАСТИ</w:t>
      </w:r>
    </w:p>
    <w:p w:rsidR="00454D3E" w:rsidRDefault="0033154F">
      <w:pPr>
        <w:pStyle w:val="a3"/>
        <w:spacing w:beforeAutospacing="0" w:afterAutospacing="0"/>
        <w:ind w:firstLine="700"/>
        <w:jc w:val="center"/>
      </w:pPr>
      <w:r>
        <w:rPr>
          <w:rFonts w:ascii="Arial" w:hAnsi="Arial" w:cs="Arial"/>
          <w:color w:val="000000"/>
        </w:rPr>
        <w:t>НА 202</w:t>
      </w:r>
      <w:r w:rsidR="00151B68">
        <w:rPr>
          <w:rFonts w:ascii="Arial" w:hAnsi="Arial" w:cs="Arial"/>
          <w:color w:val="000000"/>
          <w:lang w:val="ru-RU"/>
        </w:rPr>
        <w:t>5</w:t>
      </w:r>
      <w:r>
        <w:rPr>
          <w:rFonts w:ascii="Arial" w:hAnsi="Arial" w:cs="Arial"/>
          <w:color w:val="000000"/>
        </w:rPr>
        <w:t>-203</w:t>
      </w:r>
      <w:r w:rsidR="00151B68">
        <w:rPr>
          <w:rFonts w:ascii="Arial" w:hAnsi="Arial" w:cs="Arial"/>
          <w:color w:val="000000"/>
          <w:lang w:val="ru-RU"/>
        </w:rPr>
        <w:t>5</w:t>
      </w:r>
      <w:r>
        <w:rPr>
          <w:rFonts w:ascii="Arial" w:hAnsi="Arial" w:cs="Arial"/>
          <w:color w:val="000000"/>
        </w:rPr>
        <w:t xml:space="preserve"> ГОДЫ</w:t>
      </w:r>
    </w:p>
    <w:tbl>
      <w:tblPr>
        <w:tblW w:w="10485" w:type="dxa"/>
        <w:tblInd w:w="-494" w:type="dxa"/>
        <w:tblCellMar>
          <w:left w:w="0" w:type="dxa"/>
          <w:right w:w="0" w:type="dxa"/>
        </w:tblCellMar>
        <w:tblLook w:val="04A0"/>
      </w:tblPr>
      <w:tblGrid>
        <w:gridCol w:w="3894"/>
        <w:gridCol w:w="6591"/>
      </w:tblGrid>
      <w:tr w:rsidR="00454D3E" w:rsidRPr="00605928">
        <w:tc>
          <w:tcPr>
            <w:tcW w:w="3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6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 w:rsidP="00151B68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Программа комплексного развития социальной инфраструктуры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сельского поселения Семилукского муниципального района Воронежской области на 202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-203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годы (далее - Программа)</w:t>
            </w:r>
          </w:p>
        </w:tc>
      </w:tr>
      <w:tr w:rsidR="00454D3E" w:rsidRPr="00605928">
        <w:tc>
          <w:tcPr>
            <w:tcW w:w="3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Основание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для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разработки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6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Градостроительный Кодекс РФ.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Федеральный закон от 06 октября 2003 года № 131-ФЗ «Об общих принципах организации местного самоуправления в Российской Федерации».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Постановление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поселений, городских округов».</w:t>
            </w:r>
          </w:p>
        </w:tc>
      </w:tr>
      <w:tr w:rsidR="00454D3E">
        <w:tc>
          <w:tcPr>
            <w:tcW w:w="3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Наименование заказчика Программы, его местонахождение</w:t>
            </w:r>
          </w:p>
        </w:tc>
        <w:tc>
          <w:tcPr>
            <w:tcW w:w="6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Администрация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 Семилукского муниципального района Воронежской области (далее - Администрация)</w:t>
            </w:r>
          </w:p>
          <w:p w:rsidR="00454D3E" w:rsidRDefault="0033154F">
            <w:pPr>
              <w:pStyle w:val="a3"/>
              <w:spacing w:beforeAutospacing="0" w:afterAutospacing="0"/>
              <w:jc w:val="both"/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Воронежская область, Семилукский, с. </w:t>
            </w:r>
            <w:proofErr w:type="spellStart"/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Перлёвка</w:t>
            </w:r>
            <w:proofErr w:type="spellEnd"/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, ул. Центральная, 54.</w:t>
            </w:r>
          </w:p>
        </w:tc>
      </w:tr>
      <w:tr w:rsidR="00454D3E">
        <w:tc>
          <w:tcPr>
            <w:tcW w:w="3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Наименование разработчика Программы, его местонахождение</w:t>
            </w:r>
          </w:p>
        </w:tc>
        <w:tc>
          <w:tcPr>
            <w:tcW w:w="6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Администрация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 Семилукского муниципального района Воронежской области (далее - Администрация)</w:t>
            </w:r>
          </w:p>
          <w:p w:rsidR="00454D3E" w:rsidRDefault="0033154F">
            <w:pPr>
              <w:pStyle w:val="a3"/>
              <w:spacing w:beforeAutospacing="0" w:afterAutospacing="0"/>
              <w:jc w:val="both"/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Воронежская область, Семилукский район, с. </w:t>
            </w:r>
            <w:proofErr w:type="spellStart"/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Перлёвка</w:t>
            </w:r>
            <w:proofErr w:type="spellEnd"/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, ул. Центральная, 54.</w:t>
            </w:r>
          </w:p>
        </w:tc>
      </w:tr>
      <w:tr w:rsidR="00454D3E" w:rsidRPr="00605928">
        <w:tc>
          <w:tcPr>
            <w:tcW w:w="3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Цель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6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Обеспечение развития социальных систем инфраструктуры и объектов в соответствии с потребностями социально-бытового назначения, повышение комфортных условий жизни населения и определение четкой сбалансированной перспективы развития данной инфраструктуры. Улучшение социально-экономического развития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 Семилукского муниципального района Воронежской области.</w:t>
            </w:r>
          </w:p>
        </w:tc>
      </w:tr>
      <w:tr w:rsidR="00454D3E" w:rsidRPr="00605928">
        <w:tc>
          <w:tcPr>
            <w:tcW w:w="3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Задачи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6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- повышение уровня обеспеченности населения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 Семилукского муниципального района Воронежской области объектами социальной инфраструктуры;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- безопасность, качество и эффективность использования населением объектов социальной инфраструктуры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 Семилукского муниципального района Воронежской области;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- сбалансированное, перспективное развитие социальной инфраструктуры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 Семилукского муниципального района Воронежской области, в соответствии с установленными потребностями в объектах социальной инфраструктуры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 Семилукского муниципального района Воронежской области;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- достижение расчетного уровня обеспеченности населения поселения услугами в областях образования, здравоохранения, физической культуры и массового спорта, и культуры, в соответствии с нормативами градостроительного проектирования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 Семилукского муниципального района Воронежской области;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- эффективность функционирования действующей социальной инфраструктуры.</w:t>
            </w:r>
          </w:p>
        </w:tc>
      </w:tr>
      <w:tr w:rsidR="00454D3E" w:rsidRPr="00605928">
        <w:tc>
          <w:tcPr>
            <w:tcW w:w="3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Целевые показатели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(индикаторы) обеспеченности населения объектами социальной инфраструктуры</w:t>
            </w:r>
          </w:p>
        </w:tc>
        <w:tc>
          <w:tcPr>
            <w:tcW w:w="6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Уровень обеспеченности населения объектами образования и культуры.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Уровень доступности объектов физической культуры и массового спорта и культуры для всех категорий граждан вне зависимости от местожительства, социального статуса, имущественного 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положения и состояния здоровья.</w:t>
            </w:r>
          </w:p>
        </w:tc>
      </w:tr>
      <w:tr w:rsidR="00454D3E" w:rsidRPr="00605928">
        <w:tc>
          <w:tcPr>
            <w:tcW w:w="3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Укрупненное описание запланированных мероприятий описание запланированных мероприятий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Поддержание в работоспособном состоянии объектов культуры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 Семилукского муниципального района Воронежской области;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Поддержание в работоспособном состоянии объектов библиотечного обслуживания населения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 Семилукского муниципального района Воронежской области;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Поддержание в работоспособном состоянии объектов физической культуры и спорта сельского поселения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 Семилукского муниципального района Воронежской области.</w:t>
            </w:r>
          </w:p>
        </w:tc>
      </w:tr>
      <w:tr w:rsidR="00454D3E" w:rsidRPr="00605928">
        <w:tc>
          <w:tcPr>
            <w:tcW w:w="3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Сроки и этапы реализации Программы</w:t>
            </w:r>
          </w:p>
        </w:tc>
        <w:tc>
          <w:tcPr>
            <w:tcW w:w="6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Мероприятия Программы охватывают период 202</w:t>
            </w:r>
            <w:r w:rsidR="00151B68" w:rsidRPr="00151B68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– </w:t>
            </w:r>
            <w:r w:rsidR="00151B68" w:rsidRPr="00151B68">
              <w:rPr>
                <w:rFonts w:ascii="Arial" w:hAnsi="Arial" w:cs="Arial"/>
                <w:sz w:val="20"/>
                <w:szCs w:val="20"/>
                <w:lang w:val="ru-RU"/>
              </w:rPr>
              <w:t>2035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годы.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color w:val="000000"/>
                <w:sz w:val="27"/>
                <w:szCs w:val="27"/>
                <w:lang w:val="ru-RU"/>
              </w:rPr>
            </w:pP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Срок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реализации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Программы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2024-2034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годы,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в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2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этапа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color w:val="000000"/>
                <w:sz w:val="27"/>
                <w:szCs w:val="27"/>
                <w:lang w:val="ru-RU"/>
              </w:rPr>
            </w:pP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1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этап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–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с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202</w:t>
            </w:r>
            <w:r w:rsidR="00151B68"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5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по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151B68"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2030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годы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color w:val="000000"/>
                <w:sz w:val="27"/>
                <w:szCs w:val="27"/>
                <w:lang w:val="ru-RU"/>
              </w:rPr>
            </w:pP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2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этап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–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с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151B68"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2031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по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203</w:t>
            </w:r>
            <w:r w:rsidR="00151B68"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5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годы</w:t>
            </w:r>
          </w:p>
          <w:p w:rsidR="00454D3E" w:rsidRPr="00151B68" w:rsidRDefault="00454D3E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454D3E" w:rsidRPr="00605928">
        <w:tc>
          <w:tcPr>
            <w:tcW w:w="3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Объемы и источники финансирования Программы</w:t>
            </w:r>
          </w:p>
        </w:tc>
        <w:tc>
          <w:tcPr>
            <w:tcW w:w="6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Объем финансирования Программы в 202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– 203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годах составит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2750 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тыс. рублей, в том числе по годам: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2025-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250 тыс. руб.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2026-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250 тыс. руб.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2027-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250 тыс. руб.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2028-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250 тыс. руб.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2029-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250 тыс. руб.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2030-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250 тыс. руб.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2031-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250 тыс. руб.</w:t>
            </w:r>
          </w:p>
          <w:p w:rsidR="00454D3E" w:rsidRPr="00FC48D7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2032-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250 тыс. руб</w:t>
            </w:r>
            <w:r w:rsidR="00151B68" w:rsidRPr="00FC48D7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:rsidR="00454D3E" w:rsidRPr="00FC48D7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2033-</w:t>
            </w:r>
            <w:r w:rsidR="00151B68" w:rsidRPr="00FC48D7">
              <w:rPr>
                <w:rFonts w:ascii="Arial" w:hAnsi="Arial" w:cs="Arial"/>
                <w:sz w:val="20"/>
                <w:szCs w:val="20"/>
                <w:lang w:val="ru-RU"/>
              </w:rPr>
              <w:t>250 тыс. руб.</w:t>
            </w:r>
          </w:p>
          <w:p w:rsidR="00454D3E" w:rsidRPr="00FC48D7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2034-</w:t>
            </w:r>
            <w:r w:rsidR="00151B68" w:rsidRPr="00FC48D7">
              <w:rPr>
                <w:rFonts w:ascii="Arial" w:hAnsi="Arial" w:cs="Arial"/>
                <w:sz w:val="20"/>
                <w:szCs w:val="20"/>
                <w:lang w:val="ru-RU"/>
              </w:rPr>
              <w:t>250 тыс. руб.</w:t>
            </w:r>
          </w:p>
          <w:p w:rsidR="00454D3E" w:rsidRPr="00FC48D7" w:rsidRDefault="00151B68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2035-250 тыс. руб</w:t>
            </w:r>
            <w:proofErr w:type="gramStart"/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="0033154F" w:rsidRPr="00FC48D7">
              <w:rPr>
                <w:rFonts w:ascii="Arial" w:hAnsi="Arial" w:cs="Arial"/>
                <w:sz w:val="20"/>
                <w:szCs w:val="20"/>
                <w:lang w:val="ru-RU"/>
              </w:rPr>
              <w:t>и</w:t>
            </w:r>
            <w:proofErr w:type="gramEnd"/>
            <w:r w:rsidR="0033154F" w:rsidRPr="00FC48D7">
              <w:rPr>
                <w:rFonts w:ascii="Arial" w:hAnsi="Arial" w:cs="Arial"/>
                <w:sz w:val="20"/>
                <w:szCs w:val="20"/>
                <w:lang w:val="ru-RU"/>
              </w:rPr>
              <w:t>з них:</w:t>
            </w:r>
          </w:p>
          <w:p w:rsidR="00454D3E" w:rsidRPr="00FC48D7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федеральный бюджет –</w:t>
            </w:r>
            <w:r w:rsidRPr="00FC48D7">
              <w:rPr>
                <w:rFonts w:ascii="Arial" w:hAnsi="Arial" w:cs="Arial"/>
                <w:sz w:val="20"/>
                <w:szCs w:val="20"/>
              </w:rPr>
              <w:t> </w:t>
            </w:r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0,00</w:t>
            </w:r>
            <w:r w:rsidRPr="00FC48D7">
              <w:rPr>
                <w:rFonts w:ascii="Arial" w:hAnsi="Arial" w:cs="Arial"/>
                <w:sz w:val="20"/>
                <w:szCs w:val="20"/>
              </w:rPr>
              <w:t> </w:t>
            </w:r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тыс. руб.</w:t>
            </w:r>
          </w:p>
          <w:p w:rsidR="00454D3E" w:rsidRPr="00FC48D7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областной бюджет –</w:t>
            </w:r>
            <w:r w:rsidRPr="00FC48D7">
              <w:rPr>
                <w:rFonts w:ascii="Arial" w:hAnsi="Arial" w:cs="Arial"/>
                <w:sz w:val="20"/>
                <w:szCs w:val="20"/>
              </w:rPr>
              <w:t> </w:t>
            </w:r>
            <w:r w:rsidR="00151B68" w:rsidRPr="00FC48D7">
              <w:rPr>
                <w:rFonts w:ascii="Arial" w:hAnsi="Arial" w:cs="Arial"/>
                <w:sz w:val="20"/>
                <w:szCs w:val="20"/>
                <w:lang w:val="ru-RU"/>
              </w:rPr>
              <w:t>0,00</w:t>
            </w:r>
            <w:r w:rsidRPr="00FC48D7">
              <w:rPr>
                <w:rFonts w:ascii="Arial" w:hAnsi="Arial" w:cs="Arial"/>
                <w:sz w:val="20"/>
                <w:szCs w:val="20"/>
              </w:rPr>
              <w:t> </w:t>
            </w:r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тыс. руб.</w:t>
            </w:r>
          </w:p>
          <w:p w:rsidR="00454D3E" w:rsidRPr="00FC48D7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местный бюджет –</w:t>
            </w:r>
            <w:r w:rsidR="00151B68" w:rsidRPr="00FC48D7">
              <w:rPr>
                <w:rFonts w:ascii="Arial" w:hAnsi="Arial" w:cs="Arial"/>
                <w:sz w:val="20"/>
                <w:szCs w:val="20"/>
                <w:lang w:val="ru-RU"/>
              </w:rPr>
              <w:t>2750</w:t>
            </w:r>
            <w:r w:rsidRPr="00FC48D7">
              <w:rPr>
                <w:rFonts w:ascii="Arial" w:hAnsi="Arial" w:cs="Arial"/>
                <w:sz w:val="20"/>
                <w:szCs w:val="20"/>
              </w:rPr>
              <w:t> </w:t>
            </w:r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тыс. руб.</w:t>
            </w:r>
          </w:p>
          <w:p w:rsidR="00454D3E" w:rsidRPr="00FC48D7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внебюджетные источники – отсутствуют.</w:t>
            </w:r>
          </w:p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FC48D7">
              <w:rPr>
                <w:rFonts w:ascii="Arial" w:hAnsi="Arial" w:cs="Arial"/>
                <w:sz w:val="20"/>
                <w:szCs w:val="20"/>
                <w:lang w:val="ru-RU"/>
              </w:rPr>
              <w:t>Объемы финансирования мероприятий Программы ежегодно подлежат уточнению при формировании бюджета на очередной финансовый год и плановый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период</w:t>
            </w:r>
          </w:p>
        </w:tc>
      </w:tr>
      <w:tr w:rsidR="00454D3E" w:rsidRPr="00605928">
        <w:tc>
          <w:tcPr>
            <w:tcW w:w="3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Ожидаемые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результаты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реализации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6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Сбалансированное перспективное развитие социальной инфраструктуры поселения в соответствии с установленными потребностями в объектах социальной инфраструктуры</w:t>
            </w:r>
          </w:p>
        </w:tc>
      </w:tr>
    </w:tbl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РАЗДЕЛ 1. ХАРАКТЕРИСТИКА СУЩЕСТВУЮЩЕГО СОСТОЯНИЯ СОЦИАЛЬНОЙ ИНФРАСТРУКТУРЫ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Default="0033154F" w:rsidP="00151B68">
      <w:pPr>
        <w:pStyle w:val="a3"/>
        <w:numPr>
          <w:ilvl w:val="1"/>
          <w:numId w:val="1"/>
        </w:numPr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Социально-экономическое состояние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 Семилукского муниципального района Воронежской области</w:t>
      </w:r>
    </w:p>
    <w:p w:rsidR="00151B68" w:rsidRDefault="00151B68" w:rsidP="00151B68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:rsidR="00151B68" w:rsidRDefault="00151B68" w:rsidP="00151B68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:rsidR="00151B68" w:rsidRPr="00A77F11" w:rsidRDefault="00151B68" w:rsidP="00151B68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Административным центром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Перлевского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сельского поселения является село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Перл</w:t>
      </w:r>
      <w:r w:rsidR="00167048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ё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вка</w:t>
      </w:r>
      <w:proofErr w:type="spellEnd"/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</w:p>
    <w:p w:rsidR="00151B68" w:rsidRPr="00A77F11" w:rsidRDefault="00151B68" w:rsidP="00151B68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Территория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Перлевского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сельского поселения входит в состав территории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Семилукского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муниципального района Воронежской области</w:t>
      </w:r>
    </w:p>
    <w:p w:rsidR="00151B68" w:rsidRPr="00A77F11" w:rsidRDefault="00151B68" w:rsidP="00151B68">
      <w:pPr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Территория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Перлевского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сельского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поселения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включает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 себя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167048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один населенный пункт с. </w:t>
      </w:r>
      <w:proofErr w:type="spellStart"/>
      <w:r w:rsidR="00167048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Перлё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вка</w:t>
      </w:r>
      <w:proofErr w:type="spellEnd"/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Чис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ленность населения на начало 2025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года составляет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008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человек.</w:t>
      </w:r>
    </w:p>
    <w:p w:rsidR="00151B68" w:rsidRPr="00A77F11" w:rsidRDefault="00151B68" w:rsidP="00151B68">
      <w:pPr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Село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Перл</w:t>
      </w:r>
      <w:r w:rsidR="00167048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ё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вка</w:t>
      </w:r>
      <w:proofErr w:type="spellEnd"/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является административным центром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Перл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ё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вского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сельского поселения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Семилукского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муниципального района Воронежской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области. 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lastRenderedPageBreak/>
        <w:t>Расположено в центральной части поселения. Заезд в село со стороны административного центра района осуществляется с дороги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областного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значения «Землянск-Воронеж»</w:t>
      </w:r>
    </w:p>
    <w:p w:rsidR="00151B68" w:rsidRPr="00A77F11" w:rsidRDefault="00151B68" w:rsidP="00151B68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Транспортная инфраструктура на территории поселения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развита.</w:t>
      </w:r>
    </w:p>
    <w:p w:rsidR="00151B68" w:rsidRPr="00A77F11" w:rsidRDefault="00151B68" w:rsidP="00151B68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A77F11">
        <w:rPr>
          <w:rFonts w:ascii="Arial" w:eastAsia="Times New Roman" w:hAnsi="Arial" w:cs="Arial"/>
          <w:color w:val="000000"/>
          <w:spacing w:val="-2"/>
          <w:sz w:val="24"/>
          <w:szCs w:val="24"/>
          <w:lang w:val="ru-RU" w:eastAsia="ru-RU"/>
        </w:rPr>
        <w:t>Планировочная структура села обусловлена природными условиями и представлена улицами</w:t>
      </w:r>
      <w:r w:rsidRPr="00A77F11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pacing w:val="-1"/>
          <w:sz w:val="24"/>
          <w:szCs w:val="24"/>
          <w:lang w:val="ru-RU" w:eastAsia="ru-RU"/>
        </w:rPr>
        <w:t>различной конфигурации. Улицы, в основном, с двухсторонней</w:t>
      </w:r>
      <w:r w:rsidRPr="00A77F1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pacing w:val="-6"/>
          <w:sz w:val="24"/>
          <w:szCs w:val="24"/>
          <w:lang w:val="ru-RU" w:eastAsia="ru-RU"/>
        </w:rPr>
        <w:t>застройкой.</w:t>
      </w:r>
    </w:p>
    <w:p w:rsidR="00151B68" w:rsidRPr="00C23B7F" w:rsidRDefault="00151B68" w:rsidP="00151B68">
      <w:pPr>
        <w:spacing w:after="71" w:line="264" w:lineRule="atLeast"/>
        <w:ind w:left="10" w:hanging="10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Планировка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населенных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пунктов,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обусловленная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77F1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рельефом, тяготеет к линейному типу. </w:t>
      </w:r>
      <w:r w:rsidRPr="00C23B7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Застройка населённых пунктов в основном представлена частным сектором.</w:t>
      </w:r>
    </w:p>
    <w:p w:rsidR="00454D3E" w:rsidRPr="00C23B7F" w:rsidRDefault="00151B68" w:rsidP="00C23B7F">
      <w:pPr>
        <w:spacing w:after="71" w:line="264" w:lineRule="atLeast"/>
        <w:ind w:left="10" w:hanging="1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23B7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Общая площадь жилых помещений составляет</w:t>
      </w:r>
      <w:r w:rsidRPr="00C23B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EF7DBD" w:rsidRPr="00C23B7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56,2</w:t>
      </w:r>
      <w:r w:rsidRPr="00C23B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23B7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тыс. кв.м. Численность населения имеет тенденцию к сокращению из-за</w:t>
      </w:r>
      <w:r w:rsidRPr="00C23B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23B7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смертности, которая превышает рождаемость</w:t>
      </w:r>
      <w:r w:rsidR="00C23B7F" w:rsidRPr="00C23B7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. </w:t>
      </w:r>
      <w:r w:rsidR="0033154F" w:rsidRPr="00C23B7F">
        <w:rPr>
          <w:rFonts w:ascii="Arial" w:hAnsi="Arial" w:cs="Arial"/>
          <w:color w:val="000000"/>
          <w:sz w:val="24"/>
          <w:szCs w:val="24"/>
          <w:lang w:val="ru-RU"/>
        </w:rPr>
        <w:t>Демографическая структура и состав населения являются важнейшими социально-экономическими показателями, влияющими на развитие территории поселения и определяющими ее трудовой потенциал.</w:t>
      </w:r>
    </w:p>
    <w:p w:rsidR="00454D3E" w:rsidRPr="0016704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67048">
        <w:rPr>
          <w:rFonts w:ascii="Arial" w:hAnsi="Arial" w:cs="Arial"/>
          <w:color w:val="000000"/>
          <w:lang w:val="ru-RU"/>
        </w:rPr>
        <w:t xml:space="preserve">Численность </w:t>
      </w:r>
      <w:r w:rsidR="00EF7DBD" w:rsidRPr="00167048">
        <w:rPr>
          <w:rFonts w:ascii="Arial" w:hAnsi="Arial" w:cs="Arial"/>
          <w:color w:val="000000"/>
          <w:lang w:val="ru-RU"/>
        </w:rPr>
        <w:t>работающего</w:t>
      </w:r>
      <w:r w:rsidRPr="00167048">
        <w:rPr>
          <w:rFonts w:ascii="Arial" w:hAnsi="Arial" w:cs="Arial"/>
          <w:color w:val="000000"/>
          <w:lang w:val="ru-RU"/>
        </w:rPr>
        <w:t xml:space="preserve"> населения - </w:t>
      </w:r>
      <w:r w:rsidR="00EF7DBD" w:rsidRPr="00167048">
        <w:rPr>
          <w:rFonts w:ascii="Arial" w:hAnsi="Arial" w:cs="Arial"/>
          <w:color w:val="000000"/>
          <w:lang w:val="ru-RU"/>
        </w:rPr>
        <w:t>328</w:t>
      </w:r>
      <w:r w:rsidRPr="00167048">
        <w:rPr>
          <w:rFonts w:ascii="Arial" w:hAnsi="Arial" w:cs="Arial"/>
          <w:color w:val="000000"/>
          <w:lang w:val="ru-RU"/>
        </w:rPr>
        <w:t xml:space="preserve"> человек, что составляет </w:t>
      </w:r>
      <w:r w:rsidR="00167048" w:rsidRPr="00167048">
        <w:rPr>
          <w:rFonts w:ascii="Arial" w:hAnsi="Arial" w:cs="Arial"/>
          <w:color w:val="000000"/>
          <w:lang w:val="ru-RU"/>
        </w:rPr>
        <w:t>32,5</w:t>
      </w:r>
      <w:r w:rsidRPr="00167048">
        <w:rPr>
          <w:rFonts w:ascii="Arial" w:hAnsi="Arial" w:cs="Arial"/>
          <w:color w:val="000000"/>
          <w:lang w:val="ru-RU"/>
        </w:rPr>
        <w:t>% численности населения сельского поселения, из них</w:t>
      </w:r>
      <w:r w:rsidR="00167048" w:rsidRPr="00167048">
        <w:rPr>
          <w:rFonts w:ascii="Arial" w:hAnsi="Arial" w:cs="Arial"/>
          <w:color w:val="000000"/>
          <w:lang w:val="ru-RU"/>
        </w:rPr>
        <w:t xml:space="preserve"> на предприятиях населенного пункта 118 человек</w:t>
      </w:r>
      <w:r w:rsidRPr="00167048">
        <w:rPr>
          <w:rFonts w:ascii="Arial" w:hAnsi="Arial" w:cs="Arial"/>
          <w:color w:val="000000"/>
          <w:lang w:val="ru-RU"/>
        </w:rPr>
        <w:t>:</w:t>
      </w:r>
    </w:p>
    <w:p w:rsidR="00454D3E" w:rsidRPr="0016704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67048">
        <w:rPr>
          <w:rFonts w:ascii="Arial" w:hAnsi="Arial" w:cs="Arial"/>
          <w:color w:val="000000"/>
          <w:lang w:val="ru-RU"/>
        </w:rPr>
        <w:t xml:space="preserve">- </w:t>
      </w:r>
      <w:r w:rsidR="00167048" w:rsidRPr="00167048">
        <w:rPr>
          <w:rFonts w:ascii="Arial" w:hAnsi="Arial" w:cs="Arial"/>
          <w:color w:val="000000"/>
          <w:lang w:val="ru-RU"/>
        </w:rPr>
        <w:t>51</w:t>
      </w:r>
      <w:r w:rsidRPr="00167048">
        <w:rPr>
          <w:rFonts w:ascii="Arial" w:hAnsi="Arial" w:cs="Arial"/>
          <w:color w:val="000000"/>
          <w:lang w:val="ru-RU"/>
        </w:rPr>
        <w:t>человек работают на территории поселения в сельской сфере;</w:t>
      </w:r>
    </w:p>
    <w:p w:rsidR="00454D3E" w:rsidRPr="0016704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67048">
        <w:rPr>
          <w:rFonts w:ascii="Arial" w:hAnsi="Arial" w:cs="Arial"/>
          <w:color w:val="000000"/>
          <w:lang w:val="ru-RU"/>
        </w:rPr>
        <w:t xml:space="preserve">- </w:t>
      </w:r>
      <w:r w:rsidR="00167048" w:rsidRPr="00167048">
        <w:rPr>
          <w:rFonts w:ascii="Arial" w:hAnsi="Arial" w:cs="Arial"/>
          <w:color w:val="000000"/>
          <w:lang w:val="ru-RU"/>
        </w:rPr>
        <w:t>45</w:t>
      </w:r>
      <w:r w:rsidRPr="00167048">
        <w:rPr>
          <w:rFonts w:ascii="Arial" w:hAnsi="Arial" w:cs="Arial"/>
          <w:color w:val="000000"/>
          <w:lang w:val="ru-RU"/>
        </w:rPr>
        <w:t xml:space="preserve"> человек</w:t>
      </w:r>
      <w:r w:rsidR="00167048" w:rsidRPr="00167048">
        <w:rPr>
          <w:rFonts w:ascii="Arial" w:hAnsi="Arial" w:cs="Arial"/>
          <w:color w:val="000000"/>
          <w:lang w:val="ru-RU"/>
        </w:rPr>
        <w:t>а</w:t>
      </w:r>
      <w:r w:rsidRPr="00167048">
        <w:rPr>
          <w:rFonts w:ascii="Arial" w:hAnsi="Arial" w:cs="Arial"/>
          <w:color w:val="000000"/>
          <w:lang w:val="ru-RU"/>
        </w:rPr>
        <w:t xml:space="preserve"> </w:t>
      </w:r>
      <w:r w:rsidR="00167048" w:rsidRPr="00167048">
        <w:rPr>
          <w:rFonts w:ascii="Arial" w:hAnsi="Arial" w:cs="Arial"/>
          <w:color w:val="000000"/>
          <w:lang w:val="ru-RU"/>
        </w:rPr>
        <w:t xml:space="preserve">работают на территории поселения </w:t>
      </w:r>
      <w:r w:rsidRPr="00167048">
        <w:rPr>
          <w:rFonts w:ascii="Arial" w:hAnsi="Arial" w:cs="Arial"/>
          <w:color w:val="000000"/>
          <w:lang w:val="ru-RU"/>
        </w:rPr>
        <w:t>в бюджетной сфере</w:t>
      </w:r>
      <w:r w:rsidR="00167048" w:rsidRPr="00167048">
        <w:rPr>
          <w:rFonts w:ascii="Arial" w:hAnsi="Arial" w:cs="Arial"/>
          <w:color w:val="000000"/>
          <w:lang w:val="ru-RU"/>
        </w:rPr>
        <w:t xml:space="preserve"> и </w:t>
      </w:r>
      <w:proofErr w:type="spellStart"/>
      <w:r w:rsidR="00167048" w:rsidRPr="00167048">
        <w:rPr>
          <w:rFonts w:ascii="Arial" w:hAnsi="Arial" w:cs="Arial"/>
          <w:color w:val="000000"/>
          <w:lang w:val="ru-RU"/>
        </w:rPr>
        <w:t>тд</w:t>
      </w:r>
      <w:proofErr w:type="spellEnd"/>
      <w:r w:rsidR="00167048" w:rsidRPr="00167048">
        <w:rPr>
          <w:rFonts w:ascii="Arial" w:hAnsi="Arial" w:cs="Arial"/>
          <w:color w:val="000000"/>
          <w:lang w:val="ru-RU"/>
        </w:rPr>
        <w:t>.</w:t>
      </w:r>
    </w:p>
    <w:p w:rsidR="00454D3E" w:rsidRPr="0016704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67048">
        <w:rPr>
          <w:rFonts w:ascii="Arial" w:hAnsi="Arial" w:cs="Arial"/>
          <w:color w:val="000000"/>
          <w:lang w:val="ru-RU"/>
        </w:rPr>
        <w:t>В возрастной структуре населения преобладает количество людей пенсионного возраста. Так же отмечен низкий уровень рождаемости.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67048">
        <w:rPr>
          <w:rFonts w:ascii="Arial" w:hAnsi="Arial" w:cs="Arial"/>
          <w:color w:val="000000"/>
          <w:lang w:val="ru-RU"/>
        </w:rPr>
        <w:t>Выявлены следующие неблагоприятные тенденции: недостаточно высококвалифицированных кадров</w:t>
      </w:r>
      <w:r w:rsidRPr="00151B68">
        <w:rPr>
          <w:rFonts w:ascii="Arial" w:hAnsi="Arial" w:cs="Arial"/>
          <w:color w:val="000000"/>
          <w:lang w:val="ru-RU"/>
        </w:rPr>
        <w:t>; отток молодых кадров и др.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Для улучшения демографической ситуации в </w:t>
      </w:r>
      <w:proofErr w:type="spellStart"/>
      <w:r w:rsidR="00151B68">
        <w:rPr>
          <w:rFonts w:ascii="Arial" w:hAnsi="Arial" w:cs="Arial"/>
          <w:color w:val="000000"/>
          <w:lang w:val="ru-RU"/>
        </w:rPr>
        <w:t>Перлёвском</w:t>
      </w:r>
      <w:proofErr w:type="spellEnd"/>
      <w:r w:rsidRPr="00151B68">
        <w:rPr>
          <w:rFonts w:ascii="Arial" w:hAnsi="Arial" w:cs="Arial"/>
          <w:color w:val="000000"/>
          <w:lang w:val="ru-RU"/>
        </w:rPr>
        <w:t xml:space="preserve"> сельском поселении, как и в области в целом, требуется осуществить комплекс мер, включающих широкий круг социально-экономических мероприятий, которые определяют демографическое развитие и направлены на: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сохранение и укрепление здоровья населения, увеличение продолжительности жизни, создание условий для ведения здорового образа жизни;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укрепление репродуктивного здоровья населения, здоровья детей и подростков, сокращение уровня материнской и младенческой смертности;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сокращение общего уровня смертности населения, в том числе от социально значимых заболеваний и внешних причин;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повышение уровня рождаемости;</w:t>
      </w:r>
    </w:p>
    <w:p w:rsidR="00454D3E" w:rsidRPr="00FC0DDE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- укрепление института семьи, возрождение и сохранение традиций крепких семейных </w:t>
      </w:r>
      <w:r w:rsidRPr="00FC0DDE">
        <w:rPr>
          <w:rFonts w:ascii="Arial" w:hAnsi="Arial" w:cs="Arial"/>
          <w:color w:val="000000"/>
          <w:lang w:val="ru-RU"/>
        </w:rPr>
        <w:t>отношений, поддержку материнства и детства;</w:t>
      </w:r>
    </w:p>
    <w:p w:rsidR="00454D3E" w:rsidRPr="00FC0DDE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FC0DDE">
        <w:rPr>
          <w:rFonts w:ascii="Arial" w:hAnsi="Arial" w:cs="Arial"/>
          <w:color w:val="000000"/>
          <w:lang w:val="ru-RU"/>
        </w:rPr>
        <w:t>- улучшение миграционной ситуации.</w:t>
      </w:r>
    </w:p>
    <w:p w:rsidR="00454D3E" w:rsidRPr="00FC0DDE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FC0DDE">
        <w:rPr>
          <w:rFonts w:ascii="Arial" w:hAnsi="Arial" w:cs="Arial"/>
          <w:color w:val="000000"/>
        </w:rPr>
        <w:t> </w:t>
      </w:r>
    </w:p>
    <w:p w:rsidR="00454D3E" w:rsidRPr="00FC0DDE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FC0DDE">
        <w:rPr>
          <w:rFonts w:ascii="Arial" w:hAnsi="Arial" w:cs="Arial"/>
          <w:color w:val="000000"/>
          <w:lang w:val="ru-RU"/>
        </w:rPr>
        <w:t>Жилой фонд</w:t>
      </w:r>
      <w:r w:rsidR="00C23B7F">
        <w:rPr>
          <w:rFonts w:ascii="Arial" w:hAnsi="Arial" w:cs="Arial"/>
          <w:color w:val="000000"/>
          <w:lang w:val="ru-RU"/>
        </w:rPr>
        <w:t>.</w:t>
      </w:r>
    </w:p>
    <w:p w:rsidR="00454D3E" w:rsidRDefault="0033154F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FC0DDE">
        <w:rPr>
          <w:rFonts w:ascii="Arial" w:hAnsi="Arial" w:cs="Arial"/>
          <w:color w:val="000000"/>
          <w:lang w:val="ru-RU"/>
        </w:rPr>
        <w:t>Жилая застройка на территории населенн</w:t>
      </w:r>
      <w:r w:rsidR="00C23B7F">
        <w:rPr>
          <w:rFonts w:ascii="Arial" w:hAnsi="Arial" w:cs="Arial"/>
          <w:color w:val="000000"/>
          <w:lang w:val="ru-RU"/>
        </w:rPr>
        <w:t>ого</w:t>
      </w:r>
      <w:r w:rsidRPr="00FC0DDE">
        <w:rPr>
          <w:rFonts w:ascii="Arial" w:hAnsi="Arial" w:cs="Arial"/>
          <w:color w:val="000000"/>
          <w:lang w:val="ru-RU"/>
        </w:rPr>
        <w:t xml:space="preserve"> пункт</w:t>
      </w:r>
      <w:r w:rsidR="00C23B7F">
        <w:rPr>
          <w:rFonts w:ascii="Arial" w:hAnsi="Arial" w:cs="Arial"/>
          <w:color w:val="000000"/>
          <w:lang w:val="ru-RU"/>
        </w:rPr>
        <w:t>а</w:t>
      </w:r>
      <w:r w:rsidRPr="00FC0DDE">
        <w:rPr>
          <w:rFonts w:ascii="Arial" w:hAnsi="Arial" w:cs="Arial"/>
          <w:color w:val="000000"/>
          <w:lang w:val="ru-RU"/>
        </w:rPr>
        <w:t xml:space="preserve"> с.</w:t>
      </w:r>
      <w:r w:rsidR="00C23B7F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151B68" w:rsidRPr="00FC0DDE">
        <w:rPr>
          <w:rFonts w:ascii="Arial" w:hAnsi="Arial" w:cs="Arial"/>
          <w:color w:val="000000"/>
          <w:lang w:val="ru-RU"/>
        </w:rPr>
        <w:t>Перлёвка</w:t>
      </w:r>
      <w:proofErr w:type="spellEnd"/>
      <w:r w:rsidRPr="00FC0DDE">
        <w:rPr>
          <w:rFonts w:ascii="Arial" w:hAnsi="Arial" w:cs="Arial"/>
          <w:color w:val="000000"/>
          <w:lang w:val="ru-RU"/>
        </w:rPr>
        <w:t>,</w:t>
      </w:r>
      <w:r w:rsidRPr="00FC0DDE">
        <w:rPr>
          <w:rFonts w:ascii="Arial" w:hAnsi="Arial" w:cs="Arial"/>
          <w:color w:val="000000"/>
        </w:rPr>
        <w:t> </w:t>
      </w:r>
      <w:r w:rsidRPr="00FC0DDE">
        <w:rPr>
          <w:rFonts w:ascii="Arial" w:hAnsi="Arial" w:cs="Arial"/>
          <w:color w:val="000000"/>
          <w:lang w:val="ru-RU"/>
        </w:rPr>
        <w:t xml:space="preserve"> представлена</w:t>
      </w:r>
      <w:r w:rsidRPr="00FC0DDE">
        <w:rPr>
          <w:rFonts w:ascii="Arial" w:hAnsi="Arial" w:cs="Arial"/>
          <w:color w:val="000000"/>
        </w:rPr>
        <w:t> </w:t>
      </w:r>
      <w:r w:rsidRPr="00FC0DDE">
        <w:rPr>
          <w:rFonts w:ascii="Arial" w:hAnsi="Arial" w:cs="Arial"/>
          <w:color w:val="000000"/>
          <w:lang w:val="ru-RU"/>
        </w:rPr>
        <w:t>одноэтажными домами усадебного типа с приусадебными участками. Размер приусадебных участков в сельском поселении составляет от 7 до 50 соток.</w:t>
      </w:r>
    </w:p>
    <w:p w:rsidR="00C23B7F" w:rsidRDefault="00C23B7F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:rsidR="00C23B7F" w:rsidRDefault="00C23B7F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:rsidR="00C23B7F" w:rsidRPr="00FC0DDE" w:rsidRDefault="00C23B7F">
      <w:pPr>
        <w:pStyle w:val="a3"/>
        <w:spacing w:beforeAutospacing="0" w:afterAutospacing="0"/>
        <w:ind w:firstLine="700"/>
        <w:jc w:val="both"/>
        <w:rPr>
          <w:lang w:val="ru-RU"/>
        </w:rPr>
      </w:pPr>
    </w:p>
    <w:p w:rsidR="00454D3E" w:rsidRPr="00FC0DDE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FC0DDE">
        <w:rPr>
          <w:rFonts w:ascii="Arial" w:hAnsi="Arial" w:cs="Arial"/>
          <w:color w:val="000000"/>
          <w:lang w:val="ru-RU"/>
        </w:rPr>
        <w:t xml:space="preserve">Характеристика жилищного фонда </w:t>
      </w:r>
      <w:r w:rsidR="00151B68" w:rsidRPr="00FC0DDE">
        <w:rPr>
          <w:rFonts w:ascii="Arial" w:hAnsi="Arial" w:cs="Arial"/>
          <w:color w:val="000000"/>
          <w:lang w:val="ru-RU"/>
        </w:rPr>
        <w:t>Перлёвского</w:t>
      </w:r>
      <w:r w:rsidRPr="00FC0DDE">
        <w:rPr>
          <w:rFonts w:ascii="Arial" w:hAnsi="Arial" w:cs="Arial"/>
          <w:color w:val="000000"/>
          <w:lang w:val="ru-RU"/>
        </w:rPr>
        <w:t xml:space="preserve"> сельского поселения представлена в таблице (в соответствии с анкетными данными, предоставленными администрацией)</w:t>
      </w:r>
    </w:p>
    <w:p w:rsidR="00454D3E" w:rsidRPr="00FC0DDE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FC0DDE">
        <w:rPr>
          <w:rFonts w:ascii="Arial" w:hAnsi="Arial" w:cs="Arial"/>
          <w:color w:val="000000"/>
        </w:rPr>
        <w:t> </w:t>
      </w:r>
    </w:p>
    <w:tbl>
      <w:tblPr>
        <w:tblW w:w="9598" w:type="dxa"/>
        <w:tblCellMar>
          <w:left w:w="0" w:type="dxa"/>
          <w:right w:w="0" w:type="dxa"/>
        </w:tblCellMar>
        <w:tblLook w:val="04A0"/>
      </w:tblPr>
      <w:tblGrid>
        <w:gridCol w:w="4916"/>
        <w:gridCol w:w="2981"/>
        <w:gridCol w:w="1701"/>
      </w:tblGrid>
      <w:tr w:rsidR="00454D3E" w:rsidRPr="00FC0DDE" w:rsidTr="00C23B7F">
        <w:tc>
          <w:tcPr>
            <w:tcW w:w="4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FC0DDE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Наименование</w:t>
            </w:r>
            <w:proofErr w:type="spellEnd"/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FC0DDE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Единица</w:t>
            </w:r>
            <w:proofErr w:type="spellEnd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FC0DDE" w:rsidRDefault="0033154F">
            <w:pPr>
              <w:pStyle w:val="a3"/>
              <w:spacing w:beforeAutospacing="0" w:afterAutospacing="0"/>
              <w:jc w:val="both"/>
            </w:pPr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 xml:space="preserve">2024 </w:t>
            </w: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  <w:tr w:rsidR="00454D3E" w:rsidRPr="00FC0DDE" w:rsidTr="00C23B7F">
        <w:tc>
          <w:tcPr>
            <w:tcW w:w="4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FC0DDE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Жилищный</w:t>
            </w:r>
            <w:proofErr w:type="spellEnd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фонд</w:t>
            </w:r>
            <w:proofErr w:type="spellEnd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FC0DDE" w:rsidRDefault="0033154F">
            <w:pPr>
              <w:pStyle w:val="a3"/>
              <w:spacing w:beforeAutospacing="0" w:afterAutospacing="0"/>
              <w:jc w:val="both"/>
            </w:pPr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Тыс.м</w:t>
            </w:r>
            <w:r w:rsidRPr="00FC0DDE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2</w:t>
            </w:r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общей</w:t>
            </w:r>
            <w:proofErr w:type="spellEnd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площади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FC0DDE" w:rsidRDefault="00EF7DBD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FC0DDE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56208</w:t>
            </w:r>
          </w:p>
        </w:tc>
      </w:tr>
      <w:tr w:rsidR="00454D3E" w:rsidRPr="00FC0DDE" w:rsidTr="00C23B7F">
        <w:tc>
          <w:tcPr>
            <w:tcW w:w="4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FC0DDE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Средняя</w:t>
            </w:r>
            <w:proofErr w:type="spellEnd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обеспеченность</w:t>
            </w:r>
            <w:proofErr w:type="spellEnd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жилищным</w:t>
            </w:r>
            <w:proofErr w:type="spellEnd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фондом</w:t>
            </w:r>
            <w:proofErr w:type="spellEnd"/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FC0DDE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FC0DDE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м</w:t>
            </w:r>
            <w:r w:rsidRPr="00FC0DDE">
              <w:rPr>
                <w:rFonts w:ascii="Arial" w:hAnsi="Arial" w:cs="Arial"/>
                <w:color w:val="000000"/>
                <w:sz w:val="12"/>
                <w:szCs w:val="12"/>
                <w:vertAlign w:val="superscript"/>
                <w:lang w:val="ru-RU"/>
              </w:rPr>
              <w:t>2</w:t>
            </w:r>
            <w:r w:rsidRPr="00FC0DD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C0DDE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общей площади на 1 жителя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FC0DDE" w:rsidRDefault="00EF7DBD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FC0DDE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50,7</w:t>
            </w:r>
          </w:p>
        </w:tc>
      </w:tr>
    </w:tbl>
    <w:p w:rsidR="00454D3E" w:rsidRPr="00FC0DDE" w:rsidRDefault="0033154F">
      <w:pPr>
        <w:pStyle w:val="a3"/>
        <w:shd w:val="clear" w:color="auto" w:fill="FFFFFF"/>
        <w:spacing w:beforeAutospacing="0" w:afterAutospacing="0"/>
        <w:ind w:firstLine="700"/>
        <w:jc w:val="both"/>
      </w:pPr>
      <w:r w:rsidRPr="00FC0DDE">
        <w:rPr>
          <w:rFonts w:ascii="Arial" w:hAnsi="Arial" w:cs="Arial"/>
          <w:color w:val="000000"/>
          <w:shd w:val="clear" w:color="auto" w:fill="FFFFFF"/>
        </w:rPr>
        <w:t> </w:t>
      </w:r>
    </w:p>
    <w:p w:rsidR="00454D3E" w:rsidRPr="00EF7DBD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FC0DDE">
        <w:rPr>
          <w:rFonts w:ascii="Arial" w:hAnsi="Arial" w:cs="Arial"/>
          <w:color w:val="000000"/>
          <w:lang w:val="ru-RU"/>
        </w:rPr>
        <w:t>Из данных, представленных в таблице, видно, что обеспеченность жильем одного жителя –</w:t>
      </w:r>
      <w:r w:rsidRPr="00FC0DDE">
        <w:rPr>
          <w:rFonts w:ascii="Arial" w:hAnsi="Arial" w:cs="Arial"/>
          <w:color w:val="000000"/>
        </w:rPr>
        <w:t> </w:t>
      </w:r>
      <w:r w:rsidR="00EF7DBD" w:rsidRPr="00FC0DDE">
        <w:rPr>
          <w:rFonts w:ascii="Arial" w:hAnsi="Arial" w:cs="Arial"/>
          <w:color w:val="000000"/>
          <w:lang w:val="ru-RU"/>
        </w:rPr>
        <w:t>50,7</w:t>
      </w:r>
      <w:r w:rsidRPr="00FC0DDE">
        <w:rPr>
          <w:rFonts w:ascii="Arial" w:hAnsi="Arial" w:cs="Arial"/>
          <w:color w:val="000000"/>
        </w:rPr>
        <w:t> </w:t>
      </w:r>
      <w:r w:rsidRPr="00FC0DDE">
        <w:rPr>
          <w:rFonts w:ascii="Arial" w:hAnsi="Arial" w:cs="Arial"/>
          <w:color w:val="000000"/>
          <w:lang w:val="ru-RU"/>
        </w:rPr>
        <w:t>м</w:t>
      </w:r>
      <w:r w:rsidRPr="00FC0DDE">
        <w:rPr>
          <w:rFonts w:ascii="Arial" w:hAnsi="Arial" w:cs="Arial"/>
          <w:color w:val="000000"/>
          <w:sz w:val="16"/>
          <w:szCs w:val="16"/>
          <w:vertAlign w:val="superscript"/>
          <w:lang w:val="ru-RU"/>
        </w:rPr>
        <w:t>2</w:t>
      </w:r>
      <w:r w:rsidRPr="00FC0DDE">
        <w:rPr>
          <w:rFonts w:ascii="Arial" w:hAnsi="Arial" w:cs="Arial"/>
          <w:color w:val="000000"/>
          <w:lang w:val="ru-RU"/>
        </w:rPr>
        <w:t>. Техническое состояние жилых домов можно оценить,</w:t>
      </w:r>
      <w:r w:rsidRPr="00FC0DDE">
        <w:rPr>
          <w:rFonts w:ascii="Arial" w:hAnsi="Arial" w:cs="Arial"/>
          <w:color w:val="000000"/>
        </w:rPr>
        <w:t> </w:t>
      </w:r>
      <w:r w:rsidRPr="00FC0DDE">
        <w:rPr>
          <w:rFonts w:ascii="Arial" w:hAnsi="Arial" w:cs="Arial"/>
          <w:color w:val="000000"/>
          <w:lang w:val="ru-RU"/>
        </w:rPr>
        <w:t>как удовлетворительное.</w:t>
      </w:r>
    </w:p>
    <w:p w:rsidR="00454D3E" w:rsidRPr="00EF7DBD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Производство</w:t>
      </w:r>
      <w:r w:rsidR="00C23B7F">
        <w:rPr>
          <w:rFonts w:ascii="Arial" w:hAnsi="Arial" w:cs="Arial"/>
          <w:color w:val="000000"/>
          <w:lang w:val="ru-RU"/>
        </w:rPr>
        <w:t>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Экономическая база</w:t>
      </w:r>
      <w:r>
        <w:rPr>
          <w:rFonts w:ascii="Arial" w:hAnsi="Arial" w:cs="Arial"/>
          <w:color w:val="000000"/>
        </w:rPr>
        <w:t> 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</w:t>
      </w:r>
      <w:r>
        <w:rPr>
          <w:rFonts w:ascii="Arial" w:hAnsi="Arial" w:cs="Arial"/>
          <w:color w:val="000000"/>
        </w:rPr>
        <w:t> </w:t>
      </w:r>
      <w:r w:rsidRPr="00151B68">
        <w:rPr>
          <w:rFonts w:ascii="Arial" w:hAnsi="Arial" w:cs="Arial"/>
          <w:color w:val="000000"/>
          <w:lang w:val="ru-RU"/>
        </w:rPr>
        <w:t>поселения представлена предприятиями, организациями и учреждениями по следующим видам экономической деятельности: сельское хозяйство; образование; здравоохранение и предоставление социальных услуг и т.д.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Сельскохозяйственное производство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Сельское хозяйство является основной отраслью материального производства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поселения. Климатические условия территории поселения позволяют заниматься выращиванием различных сельскохозяйственных культур:</w:t>
      </w:r>
    </w:p>
    <w:p w:rsidR="00454D3E" w:rsidRPr="00EF7DBD" w:rsidRDefault="0033154F" w:rsidP="00EF7DBD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</w:rPr>
        <w:t> </w:t>
      </w:r>
      <w:r w:rsidRPr="00EF7DBD">
        <w:rPr>
          <w:rFonts w:ascii="Arial" w:hAnsi="Arial" w:cs="Arial"/>
          <w:color w:val="000000"/>
          <w:lang w:val="ru-RU"/>
        </w:rPr>
        <w:t xml:space="preserve">1.ООО </w:t>
      </w:r>
      <w:r w:rsidR="00EF7DBD" w:rsidRPr="00EF7DBD">
        <w:rPr>
          <w:rFonts w:ascii="Arial" w:hAnsi="Arial" w:cs="Arial"/>
          <w:color w:val="000000"/>
          <w:lang w:val="ru-RU"/>
        </w:rPr>
        <w:t>«Авангард –Агро- Воронеж»</w:t>
      </w:r>
      <w:r w:rsidR="00EF7DBD">
        <w:rPr>
          <w:rFonts w:ascii="Arial" w:hAnsi="Arial" w:cs="Arial"/>
          <w:color w:val="000000"/>
          <w:lang w:val="ru-RU"/>
        </w:rPr>
        <w:t>;</w:t>
      </w:r>
    </w:p>
    <w:p w:rsidR="00EF7DBD" w:rsidRPr="00EF7DBD" w:rsidRDefault="00EF7DBD" w:rsidP="00EF7DBD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F7DBD">
        <w:rPr>
          <w:rFonts w:ascii="Arial" w:hAnsi="Arial" w:cs="Arial"/>
          <w:color w:val="000000"/>
          <w:lang w:val="ru-RU"/>
        </w:rPr>
        <w:t>2.</w:t>
      </w:r>
      <w:r w:rsidR="00C23B7F">
        <w:rPr>
          <w:rFonts w:ascii="Arial" w:hAnsi="Arial" w:cs="Arial"/>
          <w:color w:val="000000"/>
          <w:lang w:val="ru-RU"/>
        </w:rPr>
        <w:t xml:space="preserve"> </w:t>
      </w:r>
      <w:r w:rsidRPr="00EF7DBD">
        <w:rPr>
          <w:rFonts w:ascii="Arial" w:hAnsi="Arial" w:cs="Arial"/>
          <w:color w:val="000000"/>
          <w:lang w:val="ru-RU"/>
        </w:rPr>
        <w:t>ЗАО «</w:t>
      </w:r>
      <w:proofErr w:type="spellStart"/>
      <w:r w:rsidRPr="00EF7DBD">
        <w:rPr>
          <w:rFonts w:ascii="Arial" w:hAnsi="Arial" w:cs="Arial"/>
          <w:color w:val="000000"/>
          <w:lang w:val="ru-RU"/>
        </w:rPr>
        <w:t>Землянское</w:t>
      </w:r>
      <w:proofErr w:type="spellEnd"/>
      <w:r w:rsidRPr="00EF7DBD">
        <w:rPr>
          <w:rFonts w:ascii="Arial" w:hAnsi="Arial" w:cs="Arial"/>
          <w:color w:val="000000"/>
          <w:lang w:val="ru-RU"/>
        </w:rPr>
        <w:t>»</w:t>
      </w:r>
      <w:r>
        <w:rPr>
          <w:rFonts w:ascii="Arial" w:hAnsi="Arial" w:cs="Arial"/>
          <w:color w:val="000000"/>
          <w:lang w:val="ru-RU"/>
        </w:rPr>
        <w:t>;</w:t>
      </w:r>
    </w:p>
    <w:p w:rsidR="00EF7DBD" w:rsidRPr="00151B68" w:rsidRDefault="00EF7DBD" w:rsidP="00EF7DBD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EF7DBD">
        <w:rPr>
          <w:rFonts w:ascii="Arial" w:hAnsi="Arial" w:cs="Arial"/>
          <w:color w:val="000000"/>
          <w:lang w:val="ru-RU"/>
        </w:rPr>
        <w:t>3.ООО «Возрождение»</w:t>
      </w:r>
      <w:r>
        <w:rPr>
          <w:rFonts w:ascii="Arial" w:hAnsi="Arial" w:cs="Arial"/>
          <w:color w:val="000000"/>
          <w:lang w:val="ru-RU"/>
        </w:rPr>
        <w:t>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Среди имеющихся ресурсов на территории</w:t>
      </w:r>
      <w:r>
        <w:rPr>
          <w:rFonts w:ascii="Arial" w:hAnsi="Arial" w:cs="Arial"/>
          <w:color w:val="000000"/>
        </w:rPr>
        <w:t> 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</w:t>
      </w:r>
      <w:r>
        <w:rPr>
          <w:rFonts w:ascii="Arial" w:hAnsi="Arial" w:cs="Arial"/>
          <w:color w:val="000000"/>
        </w:rPr>
        <w:t> </w:t>
      </w:r>
      <w:r w:rsidRPr="00151B68">
        <w:rPr>
          <w:rFonts w:ascii="Arial" w:hAnsi="Arial" w:cs="Arial"/>
          <w:color w:val="000000"/>
          <w:lang w:val="ru-RU"/>
        </w:rPr>
        <w:t>можно указать: наличие сельскохозяйственных земель.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Перспектива развития муниципального образования во многом зависит от того, будет ли там жить, и работать молодежь. Исследования показали, что подавляющее большинство выпускников школ не намерены связать свою судьбу с работой и жизнью в сельской местности.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К социальной сфере относят, прежде всего, сферу услуг: образование, культуру, здравоохранение, социальное обеспечение, физическую культуру.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FC0DDE" w:rsidRDefault="0033154F">
      <w:pPr>
        <w:pStyle w:val="a3"/>
        <w:spacing w:beforeAutospacing="0" w:afterAutospacing="0"/>
        <w:ind w:firstLine="700"/>
        <w:jc w:val="center"/>
      </w:pPr>
      <w:proofErr w:type="spellStart"/>
      <w:r w:rsidRPr="00FC0DDE">
        <w:rPr>
          <w:rFonts w:ascii="Arial" w:hAnsi="Arial" w:cs="Arial"/>
          <w:color w:val="000000"/>
        </w:rPr>
        <w:t>Социальная</w:t>
      </w:r>
      <w:proofErr w:type="spellEnd"/>
      <w:r w:rsidRPr="00FC0DDE">
        <w:rPr>
          <w:rFonts w:ascii="Arial" w:hAnsi="Arial" w:cs="Arial"/>
          <w:color w:val="000000"/>
        </w:rPr>
        <w:t xml:space="preserve"> </w:t>
      </w:r>
      <w:proofErr w:type="spellStart"/>
      <w:r w:rsidRPr="00FC0DDE">
        <w:rPr>
          <w:rFonts w:ascii="Arial" w:hAnsi="Arial" w:cs="Arial"/>
          <w:color w:val="000000"/>
        </w:rPr>
        <w:t>сфера</w:t>
      </w:r>
      <w:proofErr w:type="spellEnd"/>
    </w:p>
    <w:p w:rsidR="00454D3E" w:rsidRPr="00FC0DDE" w:rsidRDefault="0033154F">
      <w:pPr>
        <w:pStyle w:val="a3"/>
        <w:spacing w:beforeAutospacing="0" w:afterAutospacing="0"/>
        <w:ind w:firstLine="700"/>
        <w:jc w:val="center"/>
      </w:pPr>
      <w:r w:rsidRPr="00FC0DDE">
        <w:rPr>
          <w:rFonts w:ascii="Arial" w:hAnsi="Arial" w:cs="Arial"/>
          <w:color w:val="000000"/>
        </w:rPr>
        <w:t> </w:t>
      </w:r>
    </w:p>
    <w:tbl>
      <w:tblPr>
        <w:tblW w:w="9739" w:type="dxa"/>
        <w:tblCellMar>
          <w:left w:w="0" w:type="dxa"/>
          <w:right w:w="0" w:type="dxa"/>
        </w:tblCellMar>
        <w:tblLook w:val="04A0"/>
      </w:tblPr>
      <w:tblGrid>
        <w:gridCol w:w="3361"/>
        <w:gridCol w:w="2268"/>
        <w:gridCol w:w="4110"/>
      </w:tblGrid>
      <w:tr w:rsidR="00454D3E" w:rsidRPr="00D31732" w:rsidTr="00D31732"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D31732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D31732">
              <w:rPr>
                <w:rFonts w:ascii="Arial" w:hAnsi="Arial" w:cs="Arial"/>
                <w:lang w:val="ru-RU"/>
              </w:rPr>
              <w:t>Виды учреждений и предприятия обслуживания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D31732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proofErr w:type="spellStart"/>
            <w:r w:rsidRPr="00D31732">
              <w:rPr>
                <w:rFonts w:ascii="Arial" w:hAnsi="Arial" w:cs="Arial"/>
              </w:rPr>
              <w:t>Единица</w:t>
            </w:r>
            <w:proofErr w:type="spellEnd"/>
          </w:p>
          <w:p w:rsidR="00454D3E" w:rsidRPr="00D31732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proofErr w:type="spellStart"/>
            <w:r w:rsidRPr="00D31732">
              <w:rPr>
                <w:rFonts w:ascii="Arial" w:hAnsi="Arial" w:cs="Arial"/>
              </w:rPr>
              <w:t>измерения</w:t>
            </w:r>
            <w:proofErr w:type="spellEnd"/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D31732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D31732">
              <w:rPr>
                <w:rFonts w:ascii="Arial" w:hAnsi="Arial" w:cs="Arial"/>
              </w:rPr>
              <w:t xml:space="preserve">2024 </w:t>
            </w:r>
            <w:proofErr w:type="spellStart"/>
            <w:r w:rsidRPr="00D31732">
              <w:rPr>
                <w:rFonts w:ascii="Arial" w:hAnsi="Arial" w:cs="Arial"/>
              </w:rPr>
              <w:t>год</w:t>
            </w:r>
            <w:proofErr w:type="spellEnd"/>
          </w:p>
        </w:tc>
      </w:tr>
      <w:tr w:rsidR="00454D3E" w:rsidRPr="00D31732" w:rsidTr="00D31732"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D31732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proofErr w:type="spellStart"/>
            <w:r w:rsidRPr="00D31732">
              <w:rPr>
                <w:rFonts w:ascii="Arial" w:hAnsi="Arial" w:cs="Arial"/>
              </w:rPr>
              <w:t>Общеобразовательная</w:t>
            </w:r>
            <w:proofErr w:type="spellEnd"/>
            <w:r w:rsidRPr="00D31732">
              <w:rPr>
                <w:rFonts w:ascii="Arial" w:hAnsi="Arial" w:cs="Arial"/>
              </w:rPr>
              <w:t xml:space="preserve"> </w:t>
            </w:r>
            <w:proofErr w:type="spellStart"/>
            <w:r w:rsidRPr="00D31732">
              <w:rPr>
                <w:rFonts w:ascii="Arial" w:hAnsi="Arial" w:cs="Arial"/>
              </w:rPr>
              <w:t>школа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D31732" w:rsidRDefault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D31732">
              <w:rPr>
                <w:rFonts w:ascii="Arial" w:hAnsi="Arial" w:cs="Arial"/>
              </w:rPr>
              <w:t>шт</w:t>
            </w:r>
            <w:proofErr w:type="spellEnd"/>
            <w:proofErr w:type="gramEnd"/>
            <w:r w:rsidRPr="00D31732">
              <w:rPr>
                <w:rFonts w:ascii="Arial" w:hAnsi="Arial" w:cs="Arial"/>
              </w:rPr>
              <w:t>.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D31732" w:rsidRDefault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D31732">
              <w:rPr>
                <w:rFonts w:ascii="Arial" w:hAnsi="Arial" w:cs="Arial"/>
                <w:lang w:val="ru-RU"/>
              </w:rPr>
              <w:t>1</w:t>
            </w:r>
          </w:p>
        </w:tc>
      </w:tr>
      <w:tr w:rsidR="00EF7DBD" w:rsidRPr="00D31732" w:rsidTr="00D31732">
        <w:trPr>
          <w:trHeight w:val="400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D31732">
              <w:rPr>
                <w:rFonts w:ascii="Arial" w:hAnsi="Arial" w:cs="Arial"/>
                <w:lang w:val="ru-RU"/>
              </w:rPr>
              <w:t xml:space="preserve">1 ФАП </w:t>
            </w:r>
          </w:p>
          <w:p w:rsidR="00EF7DBD" w:rsidRPr="00D31732" w:rsidRDefault="00EF7DBD" w:rsidP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D31732">
              <w:rPr>
                <w:rFonts w:ascii="Arial" w:hAnsi="Arial" w:cs="Arial"/>
                <w:lang w:val="ru-RU"/>
              </w:rPr>
              <w:t xml:space="preserve">2 ФАП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D3173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  <w:r w:rsidRPr="00D3173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D31732">
              <w:rPr>
                <w:rFonts w:ascii="Arial" w:hAnsi="Arial" w:cs="Arial"/>
              </w:rPr>
              <w:t> </w:t>
            </w:r>
            <w:r w:rsidRPr="00D31732">
              <w:rPr>
                <w:rFonts w:ascii="Arial" w:hAnsi="Arial" w:cs="Arial"/>
                <w:lang w:val="ru-RU"/>
              </w:rPr>
              <w:t>1</w:t>
            </w:r>
          </w:p>
        </w:tc>
      </w:tr>
      <w:tr w:rsidR="00EF7DBD" w:rsidRPr="00D31732" w:rsidTr="00D31732"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proofErr w:type="spellStart"/>
            <w:r w:rsidRPr="00D31732">
              <w:rPr>
                <w:rFonts w:ascii="Arial" w:hAnsi="Arial" w:cs="Arial"/>
              </w:rPr>
              <w:t>Библиотека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D3173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  <w:r w:rsidRPr="00D3173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D31732">
              <w:rPr>
                <w:rFonts w:ascii="Arial" w:hAnsi="Arial" w:cs="Arial"/>
              </w:rPr>
              <w:t>1</w:t>
            </w:r>
          </w:p>
        </w:tc>
      </w:tr>
      <w:tr w:rsidR="00EF7DBD" w:rsidRPr="00D31732" w:rsidTr="00D31732"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proofErr w:type="spellStart"/>
            <w:r w:rsidRPr="00D31732">
              <w:rPr>
                <w:rFonts w:ascii="Arial" w:hAnsi="Arial" w:cs="Arial"/>
              </w:rPr>
              <w:t>Почта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D3173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  <w:r w:rsidRPr="00D3173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D31732">
              <w:rPr>
                <w:rFonts w:ascii="Arial" w:hAnsi="Arial" w:cs="Arial"/>
              </w:rPr>
              <w:t>1</w:t>
            </w:r>
          </w:p>
        </w:tc>
      </w:tr>
      <w:tr w:rsidR="00EF7DBD" w:rsidRPr="00D31732" w:rsidTr="00D31732"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proofErr w:type="spellStart"/>
            <w:r w:rsidRPr="00D31732">
              <w:rPr>
                <w:rFonts w:ascii="Arial" w:hAnsi="Arial" w:cs="Arial"/>
              </w:rPr>
              <w:t>Торговые</w:t>
            </w:r>
            <w:proofErr w:type="spellEnd"/>
            <w:r w:rsidRPr="00D31732">
              <w:rPr>
                <w:rFonts w:ascii="Arial" w:hAnsi="Arial" w:cs="Arial"/>
              </w:rPr>
              <w:t xml:space="preserve"> </w:t>
            </w:r>
            <w:proofErr w:type="spellStart"/>
            <w:r w:rsidRPr="00D31732">
              <w:rPr>
                <w:rFonts w:ascii="Arial" w:hAnsi="Arial" w:cs="Arial"/>
              </w:rPr>
              <w:t>объекты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D3173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  <w:r w:rsidRPr="00D3173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D31732">
              <w:rPr>
                <w:rFonts w:ascii="Arial" w:hAnsi="Arial" w:cs="Arial"/>
                <w:lang w:val="ru-RU"/>
              </w:rPr>
              <w:t>2</w:t>
            </w:r>
          </w:p>
        </w:tc>
      </w:tr>
      <w:tr w:rsidR="00EF7DBD" w:rsidRPr="00D31732" w:rsidTr="00D31732"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proofErr w:type="spellStart"/>
            <w:r w:rsidRPr="00D31732">
              <w:rPr>
                <w:rFonts w:ascii="Arial" w:hAnsi="Arial" w:cs="Arial"/>
              </w:rPr>
              <w:t>Сельский</w:t>
            </w:r>
            <w:proofErr w:type="spellEnd"/>
            <w:r w:rsidRPr="00D31732">
              <w:rPr>
                <w:rFonts w:ascii="Arial" w:hAnsi="Arial" w:cs="Arial"/>
              </w:rPr>
              <w:t xml:space="preserve"> </w:t>
            </w:r>
            <w:proofErr w:type="spellStart"/>
            <w:r w:rsidRPr="00D31732">
              <w:rPr>
                <w:rFonts w:ascii="Arial" w:hAnsi="Arial" w:cs="Arial"/>
              </w:rPr>
              <w:t>дом</w:t>
            </w:r>
            <w:proofErr w:type="spellEnd"/>
            <w:r w:rsidRPr="00D31732">
              <w:rPr>
                <w:rFonts w:ascii="Arial" w:hAnsi="Arial" w:cs="Arial"/>
              </w:rPr>
              <w:t xml:space="preserve"> </w:t>
            </w:r>
            <w:proofErr w:type="spellStart"/>
            <w:r w:rsidRPr="00D31732">
              <w:rPr>
                <w:rFonts w:ascii="Arial" w:hAnsi="Arial" w:cs="Arial"/>
              </w:rPr>
              <w:t>культуры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D3173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  <w:r w:rsidRPr="00D3173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EF7DBD" w:rsidRPr="00D31732" w:rsidRDefault="00EF7DBD" w:rsidP="00EF7DBD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D31732">
              <w:rPr>
                <w:rFonts w:ascii="Arial" w:hAnsi="Arial" w:cs="Arial"/>
              </w:rPr>
              <w:t>1</w:t>
            </w:r>
          </w:p>
        </w:tc>
      </w:tr>
    </w:tbl>
    <w:p w:rsidR="00454D3E" w:rsidRPr="00FC0DDE" w:rsidRDefault="0033154F">
      <w:pPr>
        <w:pStyle w:val="a3"/>
        <w:spacing w:beforeAutospacing="0" w:afterAutospacing="0"/>
        <w:ind w:firstLine="700"/>
        <w:jc w:val="both"/>
      </w:pPr>
      <w:r w:rsidRPr="00FC0DDE"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FC0DDE">
        <w:rPr>
          <w:rFonts w:ascii="Arial" w:hAnsi="Arial" w:cs="Arial"/>
          <w:color w:val="000000"/>
          <w:lang w:val="ru-RU"/>
        </w:rPr>
        <w:t>Для устойчивого развития</w:t>
      </w:r>
      <w:r w:rsidRPr="00FC0DDE">
        <w:rPr>
          <w:rFonts w:ascii="Arial" w:hAnsi="Arial" w:cs="Arial"/>
          <w:color w:val="000000"/>
        </w:rPr>
        <w:t> </w:t>
      </w:r>
      <w:r w:rsidR="00151B68" w:rsidRPr="00FC0DDE">
        <w:rPr>
          <w:rFonts w:ascii="Arial" w:hAnsi="Arial" w:cs="Arial"/>
          <w:color w:val="000000"/>
          <w:lang w:val="ru-RU"/>
        </w:rPr>
        <w:t>Перлёвского</w:t>
      </w:r>
      <w:r w:rsidRPr="00FC0DDE">
        <w:rPr>
          <w:rFonts w:ascii="Arial" w:hAnsi="Arial" w:cs="Arial"/>
          <w:color w:val="000000"/>
          <w:lang w:val="ru-RU"/>
        </w:rPr>
        <w:t xml:space="preserve"> сельского поселения</w:t>
      </w:r>
      <w:r>
        <w:rPr>
          <w:rFonts w:ascii="Arial" w:hAnsi="Arial" w:cs="Arial"/>
          <w:color w:val="000000"/>
        </w:rPr>
        <w:t> </w:t>
      </w:r>
      <w:r w:rsidRPr="00151B68">
        <w:rPr>
          <w:rFonts w:ascii="Arial" w:hAnsi="Arial" w:cs="Arial"/>
          <w:color w:val="000000"/>
          <w:lang w:val="ru-RU"/>
        </w:rPr>
        <w:t>необходимо, в первую очередь, решить социальные проблемы населения. Активная социальная политика - важнейшее условие конкурентоспособности экономики. Опора на рыночный механизм при отсутствии социальных ориентиров ведет к деградации человеческого потенциала и тормозит экономическое развитие.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Социальная политика призвана выполнять взаимосвязанные функции - социальное и экономическое развитие сельской местности.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1.2. Технико-экономические параметры существующих объектов социальной инфраструктуры </w:t>
      </w:r>
      <w:r w:rsidR="00151B68" w:rsidRPr="00BF7080">
        <w:rPr>
          <w:rFonts w:ascii="Arial" w:hAnsi="Arial" w:cs="Arial"/>
          <w:color w:val="000000"/>
          <w:lang w:val="ru-RU"/>
        </w:rPr>
        <w:t>Перлёвского</w:t>
      </w:r>
      <w:r w:rsidRPr="00BF7080">
        <w:rPr>
          <w:rFonts w:ascii="Arial" w:hAnsi="Arial" w:cs="Arial"/>
          <w:color w:val="000000"/>
          <w:lang w:val="ru-RU"/>
        </w:rPr>
        <w:t xml:space="preserve"> сельского поселения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Социальная инфраструктура – это комплекс объектов обслуживания и взаимосвязей между ними, наземных, пешеходных и дистанционных, в пределах муниципального образования – территории </w:t>
      </w:r>
      <w:r w:rsidR="00151B68" w:rsidRPr="00BF7080">
        <w:rPr>
          <w:rFonts w:ascii="Arial" w:hAnsi="Arial" w:cs="Arial"/>
          <w:color w:val="000000"/>
          <w:lang w:val="ru-RU"/>
        </w:rPr>
        <w:t>Перлёвского</w:t>
      </w:r>
      <w:r w:rsidRPr="00BF7080">
        <w:rPr>
          <w:rFonts w:ascii="Arial" w:hAnsi="Arial" w:cs="Arial"/>
          <w:color w:val="000000"/>
          <w:lang w:val="ru-RU"/>
        </w:rPr>
        <w:t xml:space="preserve"> сельского поселения.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К учреждениям и предприятиям социальной инфраструктуры относятся учреждения здравоохранения, учреждения культуры, объекты торговли, предприятия связи, административные организации.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Градостроительный кодекс РФ в области территориального планирования увязывает содержание генеральных планов поселений только с полномочиями органов муниципальной власти соответствующих уровней, что повышает их ответственность за реализацию утверждаемых градостроительных решений, однако затрудняет достижение комплексности последних.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Согласно СНиП 2.07.01-89 «Градостроительство. Планировка и застройка городских и сельских поселений», в сельских поселениях, как правило, формируется единый общественный центр, дополняемый объектами повседневного пользования в жилой застройке населенных пунктов.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В сельской местности предусматривается подразделение учреждений и предприятий обслуживания на объекты первой необходимости в каждом населенном пункте, начиная с 50 жителей, и базовые объекты более высокого уровня на группу населенных пунктов, размещаемые в центре местного самоуправления (поселения, муниципального района).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«Методика определения нормативной потребности субъектов Российской Федерации в объектах социальной инфраструктуры», одобренная распоряжением Правительства Российской Федерации от 19 октября 1999 г. №1683-р предлагает расчетные нормативы по четырем группам предприятий и учреждений, оказывающих населению гарантированные социальные услуги: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- образования (образовательные учреждения, включая дошкольные);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- здравоохранения;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- культуры и искусства;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- физической культуры и спорта.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Все объекты обслуживания социальной инфраструктуры также можно разделить на группы по следующим признакам: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– по функциональному назначению (предприятия образования, здравоохранения, физкультуры и спорта, культуры, торговли, общественного питания, бытового обслуживания, отделения связи, отделения сбербанка, пункты охраны правопорядка, административные учреждения);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– по формам собственности и рангу административного подчинения (государственные (федеральные), областные (региональные), районного и местного значения (муниципальные), ведомственные и частные);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– по интенсивности использования (объекты повседневного спроса, периодического спроса и эпизодического спроса).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Нормативная база для определения номенклатуры и количественных показателей объектов обслуживания:</w:t>
      </w:r>
    </w:p>
    <w:p w:rsidR="00454D3E" w:rsidRPr="00BF7080" w:rsidRDefault="00C23B7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  <w:lang w:val="ru-RU"/>
        </w:rPr>
        <w:t>1. СНиП 2.07.01-8</w:t>
      </w:r>
      <w:r w:rsidR="0033154F" w:rsidRPr="00BF7080">
        <w:rPr>
          <w:rFonts w:ascii="Arial" w:hAnsi="Arial" w:cs="Arial"/>
          <w:color w:val="000000"/>
          <w:lang w:val="ru-RU"/>
        </w:rPr>
        <w:t xml:space="preserve"> «Градостроительство. Планировка и застройка городских и сельских поселений»;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2. «Методика нормативной потребности субъектов Российской Федерации в объектах социальной инфраструктуры»;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lastRenderedPageBreak/>
        <w:t>3. СП-03-102-99 «Свод правил по проектированию и строительству. Планировка и застройка территорий малоэтажного жилищного строительства».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ОБЪЕКТЫ ЗДРАВООХРАНЕНИЯ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В расчете потребности муниципальных образований в объектах здравоохранения «Методика определения нормативной потребности субъектов Российской Федерации в объектах социальной инфраструктуры», опирается на Концепцию развития здравоохранения и медицинской науки в Российской Федерации, Программу государственных гарантий обеспечения граждан Российской Федерации бесплатной медицинской помощью и Методические рекомендации о порядке формирования и экономического обоснования территориальных программ государственных гарантий обеспечения граждан Российской Федерации бесплатной медицинской помощью, утвержденные Минздравом России, ФОМС, Минфином России.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К необходимым населению нормируемым объектам здравоохранения относятся врачебные амбулатории (</w:t>
      </w:r>
      <w:r w:rsidRPr="00BF7080">
        <w:rPr>
          <w:rFonts w:ascii="Arial" w:hAnsi="Arial" w:cs="Arial"/>
          <w:color w:val="000000"/>
        </w:rPr>
        <w:t>I</w:t>
      </w:r>
      <w:r w:rsidRPr="00BF7080">
        <w:rPr>
          <w:rFonts w:ascii="Arial" w:hAnsi="Arial" w:cs="Arial"/>
          <w:color w:val="000000"/>
          <w:lang w:val="ru-RU"/>
        </w:rPr>
        <w:t>-</w:t>
      </w:r>
      <w:proofErr w:type="spellStart"/>
      <w:r w:rsidRPr="00BF7080">
        <w:rPr>
          <w:rFonts w:ascii="Arial" w:hAnsi="Arial" w:cs="Arial"/>
          <w:color w:val="000000"/>
          <w:lang w:val="ru-RU"/>
        </w:rPr>
        <w:t>ый</w:t>
      </w:r>
      <w:proofErr w:type="spellEnd"/>
      <w:r w:rsidRPr="00BF7080">
        <w:rPr>
          <w:rFonts w:ascii="Arial" w:hAnsi="Arial" w:cs="Arial"/>
          <w:color w:val="000000"/>
          <w:lang w:val="ru-RU"/>
        </w:rPr>
        <w:t>, повседневный уровень обслуживания) и больницы (</w:t>
      </w:r>
      <w:r w:rsidRPr="00BF7080">
        <w:rPr>
          <w:rFonts w:ascii="Arial" w:hAnsi="Arial" w:cs="Arial"/>
          <w:color w:val="000000"/>
        </w:rPr>
        <w:t>II</w:t>
      </w:r>
      <w:r w:rsidRPr="00BF7080">
        <w:rPr>
          <w:rFonts w:ascii="Arial" w:hAnsi="Arial" w:cs="Arial"/>
          <w:color w:val="000000"/>
          <w:lang w:val="ru-RU"/>
        </w:rPr>
        <w:t>-ой, периодический уровень обслуживания). Кроме того,</w:t>
      </w:r>
      <w:r w:rsidRPr="00BF7080">
        <w:rPr>
          <w:rFonts w:ascii="Arial" w:hAnsi="Arial" w:cs="Arial"/>
          <w:color w:val="000000"/>
        </w:rPr>
        <w:t> </w:t>
      </w:r>
      <w:r w:rsidRPr="00BF7080">
        <w:rPr>
          <w:rFonts w:ascii="Arial" w:hAnsi="Arial" w:cs="Arial"/>
          <w:color w:val="000000"/>
          <w:lang w:val="ru-RU"/>
        </w:rPr>
        <w:t>в структуре учреждений первого уровня обслуживания могут быть аптечные пункты и фельдшерско-акушерские пункты (ФАП), которые должны заменять врачебные амбулатории в тех районах, где их нет. Ко второму уровню обслуживания относятся пункты и станции скорой медицинской помощи, инфекционные больницы, роддома, поликлиники для взрослых и детей, стоматологические поликлиники, аптеки, молочные кухни.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На территории поселения находится следующие медучреждение.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tbl>
      <w:tblPr>
        <w:tblW w:w="9254" w:type="dxa"/>
        <w:tblCellMar>
          <w:left w:w="0" w:type="dxa"/>
          <w:right w:w="0" w:type="dxa"/>
        </w:tblCellMar>
        <w:tblLook w:val="04A0"/>
      </w:tblPr>
      <w:tblGrid>
        <w:gridCol w:w="846"/>
        <w:gridCol w:w="2895"/>
        <w:gridCol w:w="2111"/>
        <w:gridCol w:w="3402"/>
      </w:tblGrid>
      <w:tr w:rsidR="00454D3E" w:rsidRPr="00BF7080" w:rsidTr="007762AF"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BF7080">
              <w:rPr>
                <w:rFonts w:ascii="Arial" w:hAnsi="Arial" w:cs="Arial"/>
              </w:rPr>
              <w:t>№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proofErr w:type="spellStart"/>
            <w:r w:rsidRPr="00BF7080">
              <w:rPr>
                <w:rFonts w:ascii="Arial" w:hAnsi="Arial" w:cs="Arial"/>
              </w:rPr>
              <w:t>Наименование</w:t>
            </w:r>
            <w:proofErr w:type="spellEnd"/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proofErr w:type="spellStart"/>
            <w:r w:rsidRPr="00BF7080">
              <w:rPr>
                <w:rFonts w:ascii="Arial" w:hAnsi="Arial" w:cs="Arial"/>
              </w:rPr>
              <w:t>Адрес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proofErr w:type="spellStart"/>
            <w:r w:rsidRPr="00BF7080">
              <w:rPr>
                <w:rFonts w:ascii="Arial" w:hAnsi="Arial" w:cs="Arial"/>
              </w:rPr>
              <w:t>Состояние</w:t>
            </w:r>
            <w:proofErr w:type="spellEnd"/>
          </w:p>
        </w:tc>
      </w:tr>
      <w:tr w:rsidR="00B0282D" w:rsidRPr="00BF7080" w:rsidTr="007762AF">
        <w:trPr>
          <w:trHeight w:val="820"/>
        </w:trPr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282D" w:rsidRPr="00BF7080" w:rsidRDefault="00B0282D" w:rsidP="00B0282D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BF7080">
              <w:rPr>
                <w:rFonts w:ascii="Arial" w:hAnsi="Arial" w:cs="Arial"/>
              </w:rPr>
              <w:t>1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282D" w:rsidRPr="00BF7080" w:rsidRDefault="00B0282D" w:rsidP="00B0282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F7080">
              <w:rPr>
                <w:rFonts w:ascii="Arial" w:hAnsi="Arial" w:cs="Arial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BF7080">
              <w:rPr>
                <w:rFonts w:ascii="Arial" w:hAnsi="Arial" w:cs="Arial"/>
                <w:sz w:val="24"/>
                <w:szCs w:val="24"/>
                <w:lang w:val="ru-RU"/>
              </w:rPr>
              <w:t>Перлёвка</w:t>
            </w:r>
            <w:proofErr w:type="spellEnd"/>
            <w:r w:rsidRPr="00BF7080">
              <w:rPr>
                <w:rFonts w:ascii="Arial" w:hAnsi="Arial" w:cs="Arial"/>
                <w:sz w:val="24"/>
                <w:szCs w:val="24"/>
                <w:lang w:val="ru-RU"/>
              </w:rPr>
              <w:t xml:space="preserve"> (1-й </w:t>
            </w:r>
            <w:proofErr w:type="spellStart"/>
            <w:r w:rsidRPr="00BF7080">
              <w:rPr>
                <w:rFonts w:ascii="Arial" w:hAnsi="Arial" w:cs="Arial"/>
                <w:sz w:val="24"/>
                <w:szCs w:val="24"/>
                <w:lang w:val="ru-RU"/>
              </w:rPr>
              <w:t>Перлевский</w:t>
            </w:r>
            <w:proofErr w:type="spellEnd"/>
            <w:r w:rsidRPr="00BF7080">
              <w:rPr>
                <w:rFonts w:ascii="Arial" w:hAnsi="Arial" w:cs="Arial"/>
                <w:sz w:val="24"/>
                <w:szCs w:val="24"/>
                <w:lang w:val="ru-RU"/>
              </w:rPr>
              <w:t xml:space="preserve"> ФАП) 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282D" w:rsidRPr="00BF7080" w:rsidRDefault="00FC0DDE" w:rsidP="00B0282D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F7080">
              <w:rPr>
                <w:rFonts w:ascii="Arial" w:hAnsi="Arial" w:cs="Arial"/>
                <w:lang w:val="ru-RU"/>
              </w:rPr>
              <w:t xml:space="preserve">Воронежская Область, с. </w:t>
            </w:r>
            <w:proofErr w:type="spellStart"/>
            <w:r w:rsidRPr="00BF7080">
              <w:rPr>
                <w:rFonts w:ascii="Arial" w:hAnsi="Arial" w:cs="Arial"/>
                <w:lang w:val="ru-RU"/>
              </w:rPr>
              <w:t>Перлёвка</w:t>
            </w:r>
            <w:proofErr w:type="spellEnd"/>
            <w:r w:rsidRPr="00BF7080">
              <w:rPr>
                <w:rFonts w:ascii="Arial" w:hAnsi="Arial" w:cs="Arial"/>
                <w:lang w:val="ru-RU"/>
              </w:rPr>
              <w:t>, ул. Центральная, 48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282D" w:rsidRPr="00BF7080" w:rsidRDefault="00B0282D" w:rsidP="00B0282D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F7080">
              <w:rPr>
                <w:rFonts w:ascii="Arial" w:hAnsi="Arial" w:cs="Arial"/>
                <w:lang w:val="ru-RU"/>
              </w:rPr>
              <w:t xml:space="preserve">Удовлетворительное, </w:t>
            </w:r>
            <w:r w:rsidR="00FC0DDE" w:rsidRPr="00BF7080">
              <w:rPr>
                <w:rFonts w:ascii="Arial" w:hAnsi="Arial" w:cs="Arial"/>
                <w:lang w:val="ru-RU"/>
              </w:rPr>
              <w:t>требуется капитальный ремонт</w:t>
            </w:r>
          </w:p>
        </w:tc>
      </w:tr>
      <w:tr w:rsidR="00B0282D" w:rsidRPr="00BF7080" w:rsidTr="007762AF">
        <w:trPr>
          <w:trHeight w:val="540"/>
        </w:trPr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282D" w:rsidRPr="00BF7080" w:rsidRDefault="00B0282D" w:rsidP="00B0282D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F7080">
              <w:rPr>
                <w:rFonts w:ascii="Arial" w:hAnsi="Arial" w:cs="Arial"/>
              </w:rPr>
              <w:t> </w:t>
            </w:r>
            <w:r w:rsidR="00FC0DDE" w:rsidRPr="00BF7080">
              <w:rPr>
                <w:rFonts w:ascii="Arial" w:hAnsi="Arial" w:cs="Arial"/>
                <w:lang w:val="ru-RU"/>
              </w:rPr>
              <w:t>2.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282D" w:rsidRPr="00BF7080" w:rsidRDefault="00B0282D" w:rsidP="00FC0DD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F7080">
              <w:rPr>
                <w:rFonts w:ascii="Arial" w:hAnsi="Arial" w:cs="Arial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BF7080">
              <w:rPr>
                <w:rFonts w:ascii="Arial" w:hAnsi="Arial" w:cs="Arial"/>
                <w:sz w:val="24"/>
                <w:szCs w:val="24"/>
                <w:lang w:val="ru-RU"/>
              </w:rPr>
              <w:t>Перлёвка</w:t>
            </w:r>
            <w:proofErr w:type="spellEnd"/>
            <w:r w:rsidRPr="00BF7080">
              <w:rPr>
                <w:rFonts w:ascii="Arial" w:hAnsi="Arial" w:cs="Arial"/>
                <w:sz w:val="24"/>
                <w:szCs w:val="24"/>
                <w:lang w:val="ru-RU"/>
              </w:rPr>
              <w:t xml:space="preserve"> (</w:t>
            </w:r>
            <w:r w:rsidR="00FC0DDE" w:rsidRPr="00BF7080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BF7080">
              <w:rPr>
                <w:rFonts w:ascii="Arial" w:hAnsi="Arial" w:cs="Arial"/>
                <w:sz w:val="24"/>
                <w:szCs w:val="24"/>
                <w:lang w:val="ru-RU"/>
              </w:rPr>
              <w:t xml:space="preserve">-й </w:t>
            </w:r>
            <w:proofErr w:type="spellStart"/>
            <w:r w:rsidRPr="00BF7080">
              <w:rPr>
                <w:rFonts w:ascii="Arial" w:hAnsi="Arial" w:cs="Arial"/>
                <w:sz w:val="24"/>
                <w:szCs w:val="24"/>
                <w:lang w:val="ru-RU"/>
              </w:rPr>
              <w:t>Перлевский</w:t>
            </w:r>
            <w:proofErr w:type="spellEnd"/>
            <w:r w:rsidRPr="00BF7080">
              <w:rPr>
                <w:rFonts w:ascii="Arial" w:hAnsi="Arial" w:cs="Arial"/>
                <w:sz w:val="24"/>
                <w:szCs w:val="24"/>
                <w:lang w:val="ru-RU"/>
              </w:rPr>
              <w:t xml:space="preserve"> ФАП) 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282D" w:rsidRPr="00BF7080" w:rsidRDefault="00FC0DDE" w:rsidP="00B0282D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F7080">
              <w:rPr>
                <w:rFonts w:ascii="Arial" w:hAnsi="Arial" w:cs="Arial"/>
                <w:color w:val="1A1A1A"/>
                <w:shd w:val="clear" w:color="auto" w:fill="FCFCFC"/>
                <w:lang w:val="ru-RU"/>
              </w:rPr>
              <w:t xml:space="preserve">Воронежская Область, с. </w:t>
            </w:r>
            <w:proofErr w:type="spellStart"/>
            <w:r w:rsidRPr="00BF7080">
              <w:rPr>
                <w:rFonts w:ascii="Arial" w:hAnsi="Arial" w:cs="Arial"/>
                <w:color w:val="1A1A1A"/>
                <w:shd w:val="clear" w:color="auto" w:fill="FCFCFC"/>
                <w:lang w:val="ru-RU"/>
              </w:rPr>
              <w:t>Перлёвка</w:t>
            </w:r>
            <w:proofErr w:type="spellEnd"/>
            <w:r w:rsidRPr="00BF7080">
              <w:rPr>
                <w:rFonts w:ascii="Arial" w:hAnsi="Arial" w:cs="Arial"/>
                <w:color w:val="1A1A1A"/>
                <w:shd w:val="clear" w:color="auto" w:fill="FCFCFC"/>
                <w:lang w:val="ru-RU"/>
              </w:rPr>
              <w:t xml:space="preserve">, ул. </w:t>
            </w:r>
            <w:proofErr w:type="spellStart"/>
            <w:r w:rsidRPr="00BF7080">
              <w:rPr>
                <w:rFonts w:ascii="Arial" w:hAnsi="Arial" w:cs="Arial"/>
                <w:color w:val="1A1A1A"/>
                <w:shd w:val="clear" w:color="auto" w:fill="FCFCFC"/>
              </w:rPr>
              <w:t>Транспортная</w:t>
            </w:r>
            <w:proofErr w:type="spellEnd"/>
            <w:r w:rsidRPr="00BF7080">
              <w:rPr>
                <w:rFonts w:ascii="Arial" w:hAnsi="Arial" w:cs="Arial"/>
                <w:color w:val="1A1A1A"/>
                <w:shd w:val="clear" w:color="auto" w:fill="FCFCFC"/>
              </w:rPr>
              <w:t>, 36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282D" w:rsidRPr="00BF7080" w:rsidRDefault="00FC0DDE" w:rsidP="00B0282D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F7080">
              <w:rPr>
                <w:rFonts w:ascii="Arial" w:hAnsi="Arial" w:cs="Arial"/>
                <w:lang w:val="ru-RU"/>
              </w:rPr>
              <w:t>Удовлетворительное, требуется капитальный ремонт</w:t>
            </w:r>
          </w:p>
        </w:tc>
      </w:tr>
    </w:tbl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Необходимые вместимость и структура лечебно-профилактических учреждений определяются органами здравоохранения и указываются в задании на проектирование согласно СНиП 2.07.01-89* «Градостроительство. Планировка и застройка городских и сельских поселений».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Причина высокой заболеваемости населения кроется в т. ч. и в особенностях проживания на селе: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- низкий жизненный уровень,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- отсутствие средств на приобретение лекарств,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- низкая социальная культура,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- малая плотность населения,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- высокая степень потребления алкоголя населением.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lastRenderedPageBreak/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ОБЪЕКТЫ ОБРАЗОВАНИЯ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К необходимым населению нормируемым объектам образования относятся детские дошкольные учреждения и общеобразовательные школы (повседневный уровень), учреждения начального профессионального и средне специального образования (периодический уровень).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В систему образования </w:t>
      </w:r>
      <w:r w:rsidR="00151B68" w:rsidRPr="00BF7080">
        <w:rPr>
          <w:rFonts w:ascii="Arial" w:hAnsi="Arial" w:cs="Arial"/>
          <w:color w:val="000000"/>
          <w:lang w:val="ru-RU"/>
        </w:rPr>
        <w:t>Перлёвского</w:t>
      </w:r>
      <w:r w:rsidRPr="00BF7080">
        <w:rPr>
          <w:rFonts w:ascii="Arial" w:hAnsi="Arial" w:cs="Arial"/>
          <w:color w:val="000000"/>
          <w:lang w:val="ru-RU"/>
        </w:rPr>
        <w:t xml:space="preserve"> сельского поселения входят: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- МКОУ </w:t>
      </w:r>
      <w:proofErr w:type="spellStart"/>
      <w:r w:rsidR="00B0282D" w:rsidRPr="00BF7080">
        <w:rPr>
          <w:rFonts w:ascii="Arial" w:hAnsi="Arial" w:cs="Arial"/>
          <w:color w:val="000000"/>
          <w:lang w:val="ru-RU"/>
        </w:rPr>
        <w:t>Перлёвская</w:t>
      </w:r>
      <w:proofErr w:type="spellEnd"/>
      <w:r w:rsidRPr="00BF7080">
        <w:rPr>
          <w:rFonts w:ascii="Arial" w:hAnsi="Arial" w:cs="Arial"/>
          <w:color w:val="000000"/>
          <w:lang w:val="ru-RU"/>
        </w:rPr>
        <w:t xml:space="preserve"> СОШ в с.</w:t>
      </w:r>
      <w:r w:rsidR="00BF7080" w:rsidRPr="00BF7080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B0282D" w:rsidRPr="00BF7080">
        <w:rPr>
          <w:rFonts w:ascii="Arial" w:hAnsi="Arial" w:cs="Arial"/>
          <w:color w:val="000000"/>
          <w:lang w:val="ru-RU"/>
        </w:rPr>
        <w:t>Перлевка</w:t>
      </w:r>
      <w:proofErr w:type="spellEnd"/>
      <w:r w:rsidRPr="00BF7080">
        <w:rPr>
          <w:rFonts w:ascii="Arial" w:hAnsi="Arial" w:cs="Arial"/>
          <w:color w:val="000000"/>
          <w:lang w:val="ru-RU"/>
        </w:rPr>
        <w:t xml:space="preserve"> с </w:t>
      </w:r>
      <w:r w:rsidRPr="00BF7080">
        <w:rPr>
          <w:rFonts w:ascii="Arial" w:hAnsi="Arial" w:cs="Arial"/>
          <w:lang w:val="ru-RU"/>
        </w:rPr>
        <w:t xml:space="preserve">количеством проектных мест — </w:t>
      </w:r>
      <w:r w:rsidR="00FC0DDE" w:rsidRPr="00BF7080">
        <w:rPr>
          <w:rFonts w:ascii="Arial" w:hAnsi="Arial" w:cs="Arial"/>
          <w:lang w:val="ru-RU"/>
        </w:rPr>
        <w:t>192</w:t>
      </w:r>
      <w:r w:rsidRPr="00BF7080">
        <w:rPr>
          <w:rFonts w:ascii="Arial" w:hAnsi="Arial" w:cs="Arial"/>
          <w:lang w:val="ru-RU"/>
        </w:rPr>
        <w:t xml:space="preserve"> </w:t>
      </w:r>
      <w:r w:rsidRPr="00BF7080">
        <w:rPr>
          <w:rFonts w:ascii="Arial" w:hAnsi="Arial" w:cs="Arial"/>
          <w:color w:val="000000"/>
          <w:lang w:val="ru-RU"/>
        </w:rPr>
        <w:t xml:space="preserve">и фактической загрузкой — </w:t>
      </w:r>
      <w:r w:rsidR="00B0282D" w:rsidRPr="00BF7080">
        <w:rPr>
          <w:rFonts w:ascii="Arial" w:hAnsi="Arial" w:cs="Arial"/>
          <w:color w:val="000000"/>
          <w:lang w:val="ru-RU"/>
        </w:rPr>
        <w:t>71</w:t>
      </w:r>
      <w:r w:rsidRPr="00BF7080">
        <w:rPr>
          <w:rFonts w:ascii="Arial" w:hAnsi="Arial" w:cs="Arial"/>
          <w:color w:val="000000"/>
          <w:lang w:val="ru-RU"/>
        </w:rPr>
        <w:t xml:space="preserve"> учащихся, построенная в 19</w:t>
      </w:r>
      <w:r w:rsidR="00B0282D" w:rsidRPr="00BF7080">
        <w:rPr>
          <w:rFonts w:ascii="Arial" w:hAnsi="Arial" w:cs="Arial"/>
          <w:color w:val="000000"/>
          <w:lang w:val="ru-RU"/>
        </w:rPr>
        <w:t>86</w:t>
      </w:r>
      <w:r w:rsidRPr="00BF7080">
        <w:rPr>
          <w:rFonts w:ascii="Arial" w:hAnsi="Arial" w:cs="Arial"/>
          <w:color w:val="000000"/>
          <w:lang w:val="ru-RU"/>
        </w:rPr>
        <w:t>году;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Школа муниципального образования включает здание школы, столовую, систему отопления. Учебные кабинеты оборудованы необходимыми учебными пособиями и компьютерами. Столовая имеет оборудование необходимое для приготовления и приема пищи.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Нормы проектирования также регламентируют территориальную удаленность (радиус обслуживания) объектов повседневного спроса от потребителя.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Для школ радиус доступности в сельской местности варьируется от 2 км (</w:t>
      </w:r>
      <w:r w:rsidRPr="00BF7080">
        <w:rPr>
          <w:rFonts w:ascii="Arial" w:hAnsi="Arial" w:cs="Arial"/>
          <w:color w:val="000000"/>
        </w:rPr>
        <w:t>I </w:t>
      </w:r>
      <w:r w:rsidRPr="00BF7080">
        <w:rPr>
          <w:rFonts w:ascii="Arial" w:hAnsi="Arial" w:cs="Arial"/>
          <w:color w:val="000000"/>
          <w:lang w:val="ru-RU"/>
        </w:rPr>
        <w:t>ступень) до 4 км (</w:t>
      </w:r>
      <w:r w:rsidRPr="00BF7080">
        <w:rPr>
          <w:rFonts w:ascii="Arial" w:hAnsi="Arial" w:cs="Arial"/>
          <w:color w:val="000000"/>
        </w:rPr>
        <w:t>II</w:t>
      </w:r>
      <w:r w:rsidRPr="00BF7080">
        <w:rPr>
          <w:rFonts w:ascii="Arial" w:hAnsi="Arial" w:cs="Arial"/>
          <w:color w:val="000000"/>
          <w:lang w:val="ru-RU"/>
        </w:rPr>
        <w:t>-</w:t>
      </w:r>
      <w:r w:rsidRPr="00BF7080">
        <w:rPr>
          <w:rFonts w:ascii="Arial" w:hAnsi="Arial" w:cs="Arial"/>
          <w:color w:val="000000"/>
        </w:rPr>
        <w:t>III </w:t>
      </w:r>
      <w:r w:rsidRPr="00BF7080">
        <w:rPr>
          <w:rFonts w:ascii="Arial" w:hAnsi="Arial" w:cs="Arial"/>
          <w:color w:val="000000"/>
          <w:lang w:val="ru-RU"/>
        </w:rPr>
        <w:t xml:space="preserve">ступень) в сельской. Для анализа территориальной доступности школ на территории </w:t>
      </w:r>
      <w:r w:rsidR="00151B68" w:rsidRPr="00BF7080">
        <w:rPr>
          <w:rFonts w:ascii="Arial" w:hAnsi="Arial" w:cs="Arial"/>
          <w:color w:val="000000"/>
          <w:lang w:val="ru-RU"/>
        </w:rPr>
        <w:t>Перлёвского</w:t>
      </w:r>
      <w:r w:rsidRPr="00BF7080">
        <w:rPr>
          <w:rFonts w:ascii="Arial" w:hAnsi="Arial" w:cs="Arial"/>
          <w:color w:val="000000"/>
          <w:lang w:val="ru-RU"/>
        </w:rPr>
        <w:t xml:space="preserve"> сельского поселения принят радиус 4000 м.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УЧРЕЖДЕНИЯ СОЦИАЛЬНОГО ОБЕСПЕЧЕНИЯ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К учреждениям социального обеспечения граждан относятся дома престарелых, реабилитационные центры, дома-интернаты, приюты, центры социальной помощи семье и детям. На данный вид обслуживания не даются нормы расчета вместимости, относительно численности населения.</w:t>
      </w:r>
      <w:r w:rsidRPr="00BF7080">
        <w:rPr>
          <w:rFonts w:ascii="Arial" w:hAnsi="Arial" w:cs="Arial"/>
          <w:color w:val="000000"/>
        </w:rPr>
        <w:t> </w:t>
      </w:r>
      <w:r w:rsidRPr="00BF7080">
        <w:rPr>
          <w:rFonts w:ascii="Arial" w:hAnsi="Arial" w:cs="Arial"/>
          <w:color w:val="000000"/>
          <w:lang w:val="ru-RU"/>
        </w:rPr>
        <w:t>В соответствии с распоряжением Правительства Российской Федерации от 3 июля 1996 г. № 1063-р (в ред. распоряжений Правительства РФ от 14.07.2001 № 942-р, от 13.07.2007 № 923-р) на 10 тысяч детей проектируется один социально-реабилитационный центр для несовершеннолетних детей, детей сирот; один приют для детей и подростков, оставшихся без попечительства родителей. При меньшем количестве детей создается по одному объекту. На 1 тыс. детей создается один реабилитационный центр для детей и подростков с ограниченными возможностями.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Социальные услуги нуждающимся жителям поселения, в том числе одиноко проживающим инвалидам и гражданам пожилого возраста на территории сельского поселения оказывают социальные работники.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Объекты управления, кредитно-финансовые учреждения</w:t>
      </w:r>
      <w:r w:rsidR="00C23B7F">
        <w:rPr>
          <w:rFonts w:ascii="Arial" w:hAnsi="Arial" w:cs="Arial"/>
          <w:color w:val="000000"/>
          <w:lang w:val="ru-RU"/>
        </w:rPr>
        <w:t xml:space="preserve"> </w:t>
      </w:r>
      <w:r w:rsidRPr="00BF7080">
        <w:rPr>
          <w:rFonts w:ascii="Arial" w:hAnsi="Arial" w:cs="Arial"/>
          <w:color w:val="000000"/>
          <w:lang w:val="ru-RU"/>
        </w:rPr>
        <w:t>и предприятий связи</w:t>
      </w:r>
      <w:r w:rsidR="00C23B7F">
        <w:rPr>
          <w:rFonts w:ascii="Arial" w:hAnsi="Arial" w:cs="Arial"/>
          <w:color w:val="000000"/>
          <w:lang w:val="ru-RU"/>
        </w:rPr>
        <w:t>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Для определения нормативной потребности муниципального образования в объектах управленческой и кредитно-финансовой сферы используются расче</w:t>
      </w:r>
      <w:r w:rsidR="00C23B7F">
        <w:rPr>
          <w:rFonts w:ascii="Arial" w:hAnsi="Arial" w:cs="Arial"/>
          <w:color w:val="000000"/>
          <w:lang w:val="ru-RU"/>
        </w:rPr>
        <w:t>тные показатели СНиП 2.07.01-89</w:t>
      </w:r>
      <w:r w:rsidRPr="00BF7080">
        <w:rPr>
          <w:rFonts w:ascii="Arial" w:hAnsi="Arial" w:cs="Arial"/>
          <w:color w:val="000000"/>
          <w:lang w:val="ru-RU"/>
        </w:rPr>
        <w:t xml:space="preserve"> «Градостроительство. Планировка и застройка городских и сельских поселений».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Объекты административно-хозяйственного назначения, отделения связи и банка, кабинет участкового относятся к повседневному уровню обслуживания. К периодическому уровню обслуживания относятся административно-управленческие организации, банки, конторы, офисы, отделения связи и милиции, суд, прокуратура, </w:t>
      </w:r>
      <w:r w:rsidRPr="00BF7080">
        <w:rPr>
          <w:rFonts w:ascii="Arial" w:hAnsi="Arial" w:cs="Arial"/>
          <w:color w:val="000000"/>
          <w:lang w:val="ru-RU"/>
        </w:rPr>
        <w:lastRenderedPageBreak/>
        <w:t>юридическая и нотариальные конторы; объекты, предназначенные для официального опубликования муниципальных правовых актов и иной официальной информации.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В </w:t>
      </w:r>
      <w:proofErr w:type="spellStart"/>
      <w:r w:rsidR="00151B68" w:rsidRPr="00BF7080">
        <w:rPr>
          <w:rFonts w:ascii="Arial" w:hAnsi="Arial" w:cs="Arial"/>
          <w:lang w:val="ru-RU"/>
        </w:rPr>
        <w:t>Перлёвском</w:t>
      </w:r>
      <w:proofErr w:type="spellEnd"/>
      <w:r w:rsidRPr="00BF7080">
        <w:rPr>
          <w:rFonts w:ascii="Arial" w:hAnsi="Arial" w:cs="Arial"/>
          <w:lang w:val="ru-RU"/>
        </w:rPr>
        <w:t xml:space="preserve"> сельском поселении действуют: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lang w:val="ru-RU"/>
        </w:rPr>
        <w:t>- Отделение почтовой связи в с.</w:t>
      </w:r>
      <w:r w:rsidR="00151B68" w:rsidRPr="00BF7080">
        <w:rPr>
          <w:rFonts w:ascii="Arial" w:hAnsi="Arial" w:cs="Arial"/>
          <w:lang w:val="ru-RU"/>
        </w:rPr>
        <w:t xml:space="preserve"> </w:t>
      </w:r>
      <w:proofErr w:type="spellStart"/>
      <w:r w:rsidR="00151B68" w:rsidRPr="00BF7080">
        <w:rPr>
          <w:rFonts w:ascii="Arial" w:hAnsi="Arial" w:cs="Arial"/>
          <w:lang w:val="ru-RU"/>
        </w:rPr>
        <w:t>Перлёвка</w:t>
      </w:r>
      <w:proofErr w:type="spellEnd"/>
      <w:r w:rsidR="00151B68" w:rsidRPr="00BF7080">
        <w:rPr>
          <w:rFonts w:ascii="Arial" w:hAnsi="Arial" w:cs="Arial"/>
          <w:lang w:val="ru-RU"/>
        </w:rPr>
        <w:t>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lang w:val="ru-RU"/>
        </w:rPr>
        <w:t>- Административное здание в</w:t>
      </w:r>
      <w:r w:rsidRPr="00BF7080">
        <w:rPr>
          <w:rFonts w:ascii="Arial" w:hAnsi="Arial" w:cs="Arial"/>
        </w:rPr>
        <w:t> c</w:t>
      </w:r>
      <w:r w:rsidRPr="00BF7080">
        <w:rPr>
          <w:rFonts w:ascii="Arial" w:hAnsi="Arial" w:cs="Arial"/>
          <w:lang w:val="ru-RU"/>
        </w:rPr>
        <w:t xml:space="preserve">. </w:t>
      </w:r>
      <w:proofErr w:type="spellStart"/>
      <w:r w:rsidR="00151B68" w:rsidRPr="00BF7080">
        <w:rPr>
          <w:rFonts w:ascii="Arial" w:hAnsi="Arial" w:cs="Arial"/>
          <w:lang w:val="ru-RU"/>
        </w:rPr>
        <w:t>Перлёвка</w:t>
      </w:r>
      <w:proofErr w:type="spellEnd"/>
      <w:r w:rsidRPr="00BF7080">
        <w:rPr>
          <w:rFonts w:ascii="Arial" w:hAnsi="Arial" w:cs="Arial"/>
          <w:lang w:val="ru-RU"/>
        </w:rPr>
        <w:t>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Предприятия данной сферы обслуживания в сельской местности следует размещать из расчета обеспечения жителей каждого поселения услугами первой необходимости в пределах пешеходной доступности не более 30 мин. (2,5-3 км). Для </w:t>
      </w:r>
      <w:r w:rsidR="00151B68" w:rsidRPr="00BF7080">
        <w:rPr>
          <w:rFonts w:ascii="Arial" w:hAnsi="Arial" w:cs="Arial"/>
          <w:color w:val="000000"/>
          <w:lang w:val="ru-RU"/>
        </w:rPr>
        <w:t>Перлёвского</w:t>
      </w:r>
      <w:r w:rsidRPr="00BF7080">
        <w:rPr>
          <w:rFonts w:ascii="Arial" w:hAnsi="Arial" w:cs="Arial"/>
          <w:color w:val="000000"/>
          <w:lang w:val="ru-RU"/>
        </w:rPr>
        <w:t xml:space="preserve"> сельского поселения принят радиус обслуживания 3000 м. Таким образом, в зоне радиусов обслуживания предприятий связи находятся </w:t>
      </w:r>
      <w:r w:rsidR="00C23B7F">
        <w:rPr>
          <w:rFonts w:ascii="Arial" w:hAnsi="Arial" w:cs="Arial"/>
          <w:color w:val="000000"/>
          <w:lang w:val="ru-RU"/>
        </w:rPr>
        <w:t>вся территория поселения.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ОБЪЕКТЫ ОТДЫХА И ТУРИЗМА, САНАТОРНО-КУРОРТНЫЕ И ОЗДОРОВИТЕЛЬНЫЕ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К данной группе объектов относятся санатории детские и взрослые, санатории-профилактории, школьные лагеря и дома отдыха, базы отдыха, курортные и туристские гостиницы, туристические базы, мотели, кемпинги, приюты. Все объекты данной сферы проектируются по заданию на проектирование.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На территории </w:t>
      </w:r>
      <w:r w:rsidR="00151B68" w:rsidRPr="00BF7080">
        <w:rPr>
          <w:rFonts w:ascii="Arial" w:hAnsi="Arial" w:cs="Arial"/>
          <w:color w:val="000000"/>
          <w:lang w:val="ru-RU"/>
        </w:rPr>
        <w:t>Перлёвского</w:t>
      </w:r>
      <w:r w:rsidRPr="00BF7080">
        <w:rPr>
          <w:rFonts w:ascii="Arial" w:hAnsi="Arial" w:cs="Arial"/>
          <w:color w:val="000000"/>
          <w:lang w:val="ru-RU"/>
        </w:rPr>
        <w:t xml:space="preserve"> сельского поселения функционирует школьный лагерь для детей на базе МКОУ </w:t>
      </w:r>
      <w:r w:rsidR="00151B68" w:rsidRPr="00BF7080">
        <w:rPr>
          <w:rFonts w:ascii="Arial" w:hAnsi="Arial" w:cs="Arial"/>
          <w:color w:val="000000"/>
          <w:lang w:val="ru-RU"/>
        </w:rPr>
        <w:t>Перлёвского</w:t>
      </w:r>
      <w:r w:rsidRPr="00BF7080">
        <w:rPr>
          <w:rFonts w:ascii="Arial" w:hAnsi="Arial" w:cs="Arial"/>
          <w:color w:val="000000"/>
          <w:lang w:val="ru-RU"/>
        </w:rPr>
        <w:t xml:space="preserve"> СОШ.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На территории поселения объекты отдыха отсутствуют. В дальнейшем необходимо развивать данную отрасль.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ОБЪЕКТЫ ТОРГОВЛИ, ОБЩЕСТВЕННОГО ПИТАНИЯ, БЫТОВОГО ОБСЛУЖИВАНИЯ И ЖИЛИЩНО-КОММУНАЛЬНОГО ХОЗЯЙСТВА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Расчет сети предприятий указанных видов обслуживания производится по СНиП 2.07.01-89 «Градостроительство. Планировка и застройка городских и сельских поселений».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На сегодняшний день в структуре этой сферы обслуживания практически не осталось объектов муниципальной собственности. Имеет место развитие сети объектов торговли, общественного питания, бытового обслуживания на основе частной предпринимательской деятельности.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К повседневному уровню обслуживания относятся магазины продовольственных и непродовольственных товаров первой необходимости, пункты общественного питания, приемные пункты бытового обслуживания, прачечные-химчистки, бани. К уровню периодического обслуживания относятся крупные магазины, торговые центры, мелкооптовые и розничные рынки, базы; предприятия общественного питания — рестораны, кафе и т.д.; специализированные предприятия бытового обслуживания, фабрики-прачечные, химчистки, пожарные депо, банно-оздоровительные учреждения, гостиницы.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На территории </w:t>
      </w:r>
      <w:r w:rsidR="00151B68" w:rsidRPr="00BF7080">
        <w:rPr>
          <w:rFonts w:ascii="Arial" w:hAnsi="Arial" w:cs="Arial"/>
          <w:color w:val="000000"/>
          <w:lang w:val="ru-RU"/>
        </w:rPr>
        <w:t>Перлёвского</w:t>
      </w:r>
      <w:r w:rsidRPr="00BF7080">
        <w:rPr>
          <w:rFonts w:ascii="Arial" w:hAnsi="Arial" w:cs="Arial"/>
          <w:color w:val="000000"/>
          <w:lang w:val="ru-RU"/>
        </w:rPr>
        <w:t xml:space="preserve"> сельского поселения </w:t>
      </w:r>
      <w:r w:rsidR="00151B68" w:rsidRPr="00BF7080">
        <w:rPr>
          <w:rFonts w:ascii="Arial" w:hAnsi="Arial" w:cs="Arial"/>
          <w:color w:val="000000"/>
          <w:lang w:val="ru-RU"/>
        </w:rPr>
        <w:t xml:space="preserve">по состоянию на 01.01.2025 г </w:t>
      </w:r>
      <w:r w:rsidRPr="00BF7080">
        <w:rPr>
          <w:rFonts w:ascii="Arial" w:hAnsi="Arial" w:cs="Arial"/>
          <w:color w:val="000000"/>
          <w:lang w:val="ru-RU"/>
        </w:rPr>
        <w:t>функционируют: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lang w:val="ru-RU"/>
        </w:rPr>
        <w:t xml:space="preserve">- магазин – </w:t>
      </w:r>
      <w:r w:rsidR="00151B68" w:rsidRPr="00BF7080">
        <w:rPr>
          <w:rFonts w:ascii="Arial" w:hAnsi="Arial" w:cs="Arial"/>
          <w:lang w:val="ru-RU"/>
        </w:rPr>
        <w:t>2</w:t>
      </w:r>
      <w:r w:rsidRPr="00BF7080">
        <w:rPr>
          <w:rFonts w:ascii="Arial" w:hAnsi="Arial" w:cs="Arial"/>
          <w:lang w:val="ru-RU"/>
        </w:rPr>
        <w:t xml:space="preserve"> ед. общей торговой площадью — </w:t>
      </w:r>
      <w:r w:rsidR="00B0282D" w:rsidRPr="00BF7080">
        <w:rPr>
          <w:rFonts w:ascii="Arial" w:hAnsi="Arial" w:cs="Arial"/>
          <w:lang w:val="ru-RU"/>
        </w:rPr>
        <w:t>302,5</w:t>
      </w:r>
      <w:r w:rsidRPr="00BF7080">
        <w:rPr>
          <w:rFonts w:ascii="Arial" w:hAnsi="Arial" w:cs="Arial"/>
        </w:rPr>
        <w:t> </w:t>
      </w:r>
      <w:r w:rsidRPr="00BF7080">
        <w:rPr>
          <w:rFonts w:ascii="Arial" w:hAnsi="Arial" w:cs="Arial"/>
          <w:lang w:val="ru-RU"/>
        </w:rPr>
        <w:t>кв. м.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Обеспеченность населения предприятиями торговли, общественного питания коммунально-бытового обслуживания и жилищно-коммунального хозяйства</w:t>
      </w:r>
    </w:p>
    <w:tbl>
      <w:tblPr>
        <w:tblW w:w="9112" w:type="dxa"/>
        <w:tblCellMar>
          <w:left w:w="0" w:type="dxa"/>
          <w:right w:w="0" w:type="dxa"/>
        </w:tblCellMar>
        <w:tblLook w:val="04A0"/>
      </w:tblPr>
      <w:tblGrid>
        <w:gridCol w:w="1747"/>
        <w:gridCol w:w="1427"/>
        <w:gridCol w:w="999"/>
        <w:gridCol w:w="1779"/>
        <w:gridCol w:w="1601"/>
        <w:gridCol w:w="1559"/>
      </w:tblGrid>
      <w:tr w:rsidR="00454D3E" w:rsidRPr="00BF7080" w:rsidTr="009C0CEF"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Наименование</w:t>
            </w:r>
            <w:proofErr w:type="spellEnd"/>
          </w:p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учреждений</w:t>
            </w:r>
            <w:proofErr w:type="spellEnd"/>
          </w:p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lastRenderedPageBreak/>
              <w:t>обслуживания</w:t>
            </w:r>
            <w:proofErr w:type="spellEnd"/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lastRenderedPageBreak/>
              <w:t>Количество</w:t>
            </w:r>
            <w:proofErr w:type="spellEnd"/>
          </w:p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учреждений</w:t>
            </w:r>
            <w:proofErr w:type="spellEnd"/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Емкость</w:t>
            </w:r>
            <w:proofErr w:type="spellEnd"/>
          </w:p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общая</w:t>
            </w:r>
            <w:proofErr w:type="spellEnd"/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Ед</w:t>
            </w:r>
            <w:proofErr w:type="spellEnd"/>
            <w:r w:rsidRPr="00BF7080">
              <w:rPr>
                <w:rFonts w:ascii="Arial" w:hAnsi="Arial" w:cs="Arial"/>
              </w:rPr>
              <w:t xml:space="preserve">. </w:t>
            </w:r>
            <w:proofErr w:type="spellStart"/>
            <w:r w:rsidRPr="00BF7080">
              <w:rPr>
                <w:rFonts w:ascii="Arial" w:hAnsi="Arial" w:cs="Arial"/>
              </w:rPr>
              <w:t>изм</w:t>
            </w:r>
            <w:proofErr w:type="spellEnd"/>
            <w:r w:rsidRPr="00BF7080">
              <w:rPr>
                <w:rFonts w:ascii="Arial" w:hAnsi="Arial" w:cs="Arial"/>
              </w:rPr>
              <w:t>.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Норматив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Емкость</w:t>
            </w:r>
            <w:proofErr w:type="spellEnd"/>
          </w:p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расчетная</w:t>
            </w:r>
            <w:proofErr w:type="spellEnd"/>
          </w:p>
        </w:tc>
      </w:tr>
      <w:tr w:rsidR="00454D3E" w:rsidRPr="00BF7080" w:rsidTr="009C0CEF"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lastRenderedPageBreak/>
              <w:t>Магазин</w:t>
            </w:r>
            <w:proofErr w:type="spellEnd"/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54D3E" w:rsidRPr="00BF7080" w:rsidRDefault="00B0282D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BF7080">
              <w:rPr>
                <w:rFonts w:ascii="Arial" w:hAnsi="Arial" w:cs="Arial"/>
                <w:lang w:val="ru-RU"/>
              </w:rPr>
              <w:t>3</w:t>
            </w:r>
          </w:p>
        </w:tc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54D3E" w:rsidRPr="00BF7080" w:rsidRDefault="00B0282D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BF7080">
              <w:rPr>
                <w:rFonts w:ascii="Arial" w:hAnsi="Arial" w:cs="Arial"/>
                <w:lang w:val="ru-RU"/>
              </w:rPr>
              <w:t>302,5</w:t>
            </w: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BF7080">
              <w:rPr>
                <w:rFonts w:ascii="Arial" w:hAnsi="Arial" w:cs="Arial"/>
                <w:lang w:val="ru-RU"/>
              </w:rPr>
              <w:t>м2 торговой</w:t>
            </w:r>
          </w:p>
          <w:p w:rsidR="00454D3E" w:rsidRPr="00BF7080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BF7080">
              <w:rPr>
                <w:rFonts w:ascii="Arial" w:hAnsi="Arial" w:cs="Arial"/>
                <w:lang w:val="ru-RU"/>
              </w:rPr>
              <w:t>площади на 1000 человек</w:t>
            </w:r>
          </w:p>
        </w:tc>
        <w:tc>
          <w:tcPr>
            <w:tcW w:w="16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r w:rsidRPr="00BF7080">
              <w:rPr>
                <w:rFonts w:ascii="Arial" w:hAnsi="Arial" w:cs="Arial"/>
              </w:rPr>
              <w:t>300 (</w:t>
            </w:r>
            <w:proofErr w:type="spellStart"/>
            <w:r w:rsidRPr="00BF7080">
              <w:rPr>
                <w:rFonts w:ascii="Arial" w:hAnsi="Arial" w:cs="Arial"/>
              </w:rPr>
              <w:t>СНиП</w:t>
            </w:r>
            <w:proofErr w:type="spellEnd"/>
            <w:r w:rsidRPr="00BF7080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B0282D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BF7080">
              <w:rPr>
                <w:rFonts w:ascii="Arial" w:hAnsi="Arial" w:cs="Arial"/>
                <w:lang w:val="ru-RU"/>
              </w:rPr>
              <w:t>300,1</w:t>
            </w:r>
          </w:p>
        </w:tc>
      </w:tr>
    </w:tbl>
    <w:p w:rsidR="00454D3E" w:rsidRPr="00BF7080" w:rsidRDefault="0033154F">
      <w:pPr>
        <w:pStyle w:val="a3"/>
        <w:spacing w:beforeAutospacing="0" w:afterAutospacing="0"/>
        <w:ind w:firstLine="700"/>
        <w:jc w:val="both"/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Предприятия бытового обслуживания на территории </w:t>
      </w:r>
      <w:r w:rsidR="00151B68" w:rsidRPr="00BF7080">
        <w:rPr>
          <w:rFonts w:ascii="Arial" w:hAnsi="Arial" w:cs="Arial"/>
          <w:color w:val="000000"/>
          <w:lang w:val="ru-RU"/>
        </w:rPr>
        <w:t>Перлёвского</w:t>
      </w:r>
      <w:r w:rsidRPr="00BF7080">
        <w:rPr>
          <w:rFonts w:ascii="Arial" w:hAnsi="Arial" w:cs="Arial"/>
          <w:color w:val="000000"/>
          <w:lang w:val="ru-RU"/>
        </w:rPr>
        <w:t xml:space="preserve"> сельского поселения отсутствуют.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В сельской местности предприятия данной сферы обслуживания (повседневного обслуживания) следует размещать с учетом величины радиусов 2-3 км. Для </w:t>
      </w:r>
      <w:r w:rsidR="00151B68" w:rsidRPr="00BF7080">
        <w:rPr>
          <w:rFonts w:ascii="Arial" w:hAnsi="Arial" w:cs="Arial"/>
          <w:color w:val="000000"/>
          <w:lang w:val="ru-RU"/>
        </w:rPr>
        <w:t>Перлёвского</w:t>
      </w:r>
      <w:r w:rsidRPr="00BF7080">
        <w:rPr>
          <w:rFonts w:ascii="Arial" w:hAnsi="Arial" w:cs="Arial"/>
          <w:color w:val="000000"/>
          <w:lang w:val="ru-RU"/>
        </w:rPr>
        <w:t xml:space="preserve"> сельского поселения принят радиус обслуживания 3000 м.</w:t>
      </w:r>
    </w:p>
    <w:p w:rsidR="00B0282D" w:rsidRPr="00BF7080" w:rsidRDefault="0033154F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В сложившейся </w:t>
      </w:r>
      <w:r w:rsidRPr="00BF7080">
        <w:rPr>
          <w:rFonts w:ascii="Arial" w:hAnsi="Arial" w:cs="Arial"/>
          <w:lang w:val="ru-RU"/>
        </w:rPr>
        <w:t xml:space="preserve">ситуации видно, что радиусами обслуживания предприятий торговли охвачены </w:t>
      </w:r>
      <w:r w:rsidR="00B0282D" w:rsidRPr="00BF7080">
        <w:rPr>
          <w:rFonts w:ascii="Arial" w:hAnsi="Arial" w:cs="Arial"/>
          <w:lang w:val="ru-RU"/>
        </w:rPr>
        <w:t>весь</w:t>
      </w:r>
      <w:r w:rsidRPr="00BF7080">
        <w:rPr>
          <w:rFonts w:ascii="Arial" w:hAnsi="Arial" w:cs="Arial"/>
          <w:lang w:val="ru-RU"/>
        </w:rPr>
        <w:t xml:space="preserve"> населенны</w:t>
      </w:r>
      <w:r w:rsidR="00B0282D" w:rsidRPr="00BF7080">
        <w:rPr>
          <w:rFonts w:ascii="Arial" w:hAnsi="Arial" w:cs="Arial"/>
          <w:lang w:val="ru-RU"/>
        </w:rPr>
        <w:t>й</w:t>
      </w:r>
      <w:r w:rsidRPr="00BF7080">
        <w:rPr>
          <w:rFonts w:ascii="Arial" w:hAnsi="Arial" w:cs="Arial"/>
          <w:lang w:val="ru-RU"/>
        </w:rPr>
        <w:t xml:space="preserve"> пункт</w:t>
      </w:r>
      <w:r w:rsidR="00B0282D" w:rsidRPr="00BF7080">
        <w:rPr>
          <w:rFonts w:ascii="Arial" w:hAnsi="Arial" w:cs="Arial"/>
          <w:lang w:val="ru-RU"/>
        </w:rPr>
        <w:t>.</w:t>
      </w:r>
      <w:r w:rsidRPr="00BF7080">
        <w:rPr>
          <w:rFonts w:ascii="Arial" w:hAnsi="Arial" w:cs="Arial"/>
          <w:lang w:val="ru-RU"/>
        </w:rPr>
        <w:t xml:space="preserve"> 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lang w:val="ru-RU"/>
        </w:rPr>
        <w:t>ОБЪЕКТЫ КУЛЬТУРЫ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lang w:val="ru-RU"/>
        </w:rPr>
        <w:t xml:space="preserve">Согласно распоряжению правительства российской федерации «О социальных нормативах и нормах» </w:t>
      </w:r>
      <w:r w:rsidRPr="00BF7080">
        <w:rPr>
          <w:rFonts w:ascii="Arial" w:hAnsi="Arial" w:cs="Arial"/>
          <w:color w:val="000000"/>
          <w:lang w:val="ru-RU"/>
        </w:rPr>
        <w:t>от 03.07.1996 №1063 (в ред. от 13.07. 2007 № 923-р; от 23.06.2014 № 581) Изменения по разделу «Культура» к полномочиям органов местного самоуправления поселения относится создание условий для организации досуга и обеспечения жителей поселения услугами организаций культуры;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К нормируемым учреждениям культуры и искусства относятся учреждения клубного типа с киноустановками и филиалы библиотек - повседневный уровень, к периодическому уровню относятся библиотеки и дома культуры, включающие в себя и функции повседневного обслуживания. Кроме того, в населенных пунктах могут располагаться детские и юношеские библиотеки, кинотеатры, музейно-выставочные залы, залы аттракционов.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На территории </w:t>
      </w:r>
      <w:r w:rsidR="00151B68" w:rsidRPr="00BF7080">
        <w:rPr>
          <w:rFonts w:ascii="Arial" w:hAnsi="Arial" w:cs="Arial"/>
          <w:color w:val="000000"/>
          <w:lang w:val="ru-RU"/>
        </w:rPr>
        <w:t>Перлёвского</w:t>
      </w:r>
      <w:r w:rsidRPr="00BF7080">
        <w:rPr>
          <w:rFonts w:ascii="Arial" w:hAnsi="Arial" w:cs="Arial"/>
          <w:color w:val="000000"/>
          <w:lang w:val="ru-RU"/>
        </w:rPr>
        <w:t xml:space="preserve"> сельского поселения действуют: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- СДК с.</w:t>
      </w:r>
      <w:r w:rsidR="009C0CEF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B0282D" w:rsidRPr="00BF7080">
        <w:rPr>
          <w:rFonts w:ascii="Arial" w:hAnsi="Arial" w:cs="Arial"/>
          <w:color w:val="000000"/>
          <w:lang w:val="ru-RU"/>
        </w:rPr>
        <w:t>Перлевка</w:t>
      </w:r>
      <w:proofErr w:type="spellEnd"/>
      <w:r w:rsidRPr="00BF7080">
        <w:rPr>
          <w:rFonts w:ascii="Arial" w:hAnsi="Arial" w:cs="Arial"/>
          <w:color w:val="000000"/>
          <w:lang w:val="ru-RU"/>
        </w:rPr>
        <w:t xml:space="preserve">, </w:t>
      </w:r>
      <w:r w:rsidRPr="00BF7080">
        <w:rPr>
          <w:rFonts w:ascii="Arial" w:hAnsi="Arial" w:cs="Arial"/>
          <w:lang w:val="ru-RU"/>
        </w:rPr>
        <w:t xml:space="preserve">рассчитанный на </w:t>
      </w:r>
      <w:r w:rsidR="00B0282D" w:rsidRPr="00BF7080">
        <w:rPr>
          <w:rFonts w:ascii="Arial" w:hAnsi="Arial" w:cs="Arial"/>
          <w:lang w:val="ru-RU"/>
        </w:rPr>
        <w:t>1</w:t>
      </w:r>
      <w:r w:rsidR="00281DF3" w:rsidRPr="00BF7080">
        <w:rPr>
          <w:rFonts w:ascii="Arial" w:hAnsi="Arial" w:cs="Arial"/>
          <w:lang w:val="ru-RU"/>
        </w:rPr>
        <w:t>8</w:t>
      </w:r>
      <w:r w:rsidR="00B0282D" w:rsidRPr="00BF7080">
        <w:rPr>
          <w:rFonts w:ascii="Arial" w:hAnsi="Arial" w:cs="Arial"/>
          <w:lang w:val="ru-RU"/>
        </w:rPr>
        <w:t>0</w:t>
      </w:r>
      <w:r w:rsidRPr="00BF7080">
        <w:rPr>
          <w:rFonts w:ascii="Arial" w:hAnsi="Arial" w:cs="Arial"/>
          <w:lang w:val="ru-RU"/>
        </w:rPr>
        <w:t xml:space="preserve"> мест, построенный в 19</w:t>
      </w:r>
      <w:r w:rsidR="00B0282D" w:rsidRPr="00BF7080">
        <w:rPr>
          <w:rFonts w:ascii="Arial" w:hAnsi="Arial" w:cs="Arial"/>
          <w:lang w:val="ru-RU"/>
        </w:rPr>
        <w:t>69</w:t>
      </w:r>
      <w:r w:rsidRPr="00BF7080">
        <w:rPr>
          <w:rFonts w:ascii="Arial" w:hAnsi="Arial" w:cs="Arial"/>
          <w:lang w:val="ru-RU"/>
        </w:rPr>
        <w:t xml:space="preserve"> году;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lang w:val="ru-RU"/>
        </w:rPr>
        <w:t xml:space="preserve">- Библиотека в с. </w:t>
      </w:r>
      <w:proofErr w:type="spellStart"/>
      <w:r w:rsidR="00B0282D" w:rsidRPr="00BF7080">
        <w:rPr>
          <w:rFonts w:ascii="Arial" w:hAnsi="Arial" w:cs="Arial"/>
          <w:lang w:val="ru-RU"/>
        </w:rPr>
        <w:t>Перлёвка</w:t>
      </w:r>
      <w:proofErr w:type="spellEnd"/>
      <w:r w:rsidRPr="00BF7080">
        <w:rPr>
          <w:rFonts w:ascii="Arial" w:hAnsi="Arial" w:cs="Arial"/>
          <w:lang w:val="ru-RU"/>
        </w:rPr>
        <w:t xml:space="preserve"> с книжным фондом </w:t>
      </w:r>
      <w:r w:rsidR="00B0282D" w:rsidRPr="00BF7080">
        <w:rPr>
          <w:rFonts w:ascii="Arial" w:hAnsi="Arial" w:cs="Arial"/>
          <w:lang w:val="ru-RU"/>
        </w:rPr>
        <w:t>4706</w:t>
      </w:r>
      <w:r w:rsidRPr="00BF7080">
        <w:rPr>
          <w:rFonts w:ascii="Arial" w:hAnsi="Arial" w:cs="Arial"/>
          <w:lang w:val="ru-RU"/>
        </w:rPr>
        <w:t xml:space="preserve"> единиц;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shd w:val="clear" w:color="auto" w:fill="FFFFFF"/>
          <w:lang w:val="ru-RU"/>
        </w:rPr>
        <w:t xml:space="preserve">Эти учреждения являются местами проведения </w:t>
      </w:r>
      <w:r w:rsidRPr="00BF7080">
        <w:rPr>
          <w:rFonts w:ascii="Arial" w:hAnsi="Arial" w:cs="Arial"/>
          <w:color w:val="000000"/>
          <w:shd w:val="clear" w:color="auto" w:fill="FFFFFF"/>
          <w:lang w:val="ru-RU"/>
        </w:rPr>
        <w:t>культурного досуга населения муниципального образования.</w:t>
      </w:r>
    </w:p>
    <w:p w:rsidR="00281DF3" w:rsidRPr="00BF7080" w:rsidRDefault="00281DF3" w:rsidP="00281DF3">
      <w:pPr>
        <w:spacing w:line="230" w:lineRule="atLeast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F7080">
        <w:rPr>
          <w:rFonts w:ascii="Arial" w:hAnsi="Arial" w:cs="Arial"/>
          <w:sz w:val="24"/>
          <w:szCs w:val="24"/>
          <w:lang w:val="ru-RU"/>
        </w:rPr>
        <w:t xml:space="preserve">В 2024 году </w:t>
      </w:r>
      <w:proofErr w:type="spellStart"/>
      <w:r w:rsidRPr="00BF7080">
        <w:rPr>
          <w:rFonts w:ascii="Arial" w:hAnsi="Arial" w:cs="Arial"/>
          <w:sz w:val="24"/>
          <w:szCs w:val="24"/>
          <w:lang w:val="ru-RU"/>
        </w:rPr>
        <w:t>Перлёвский</w:t>
      </w:r>
      <w:proofErr w:type="spellEnd"/>
      <w:r w:rsidRPr="00BF7080">
        <w:rPr>
          <w:rFonts w:ascii="Arial" w:hAnsi="Arial" w:cs="Arial"/>
          <w:sz w:val="24"/>
          <w:szCs w:val="24"/>
          <w:lang w:val="ru-RU"/>
        </w:rPr>
        <w:t xml:space="preserve"> сельский Дом культуры провел</w:t>
      </w:r>
      <w:r w:rsidRPr="00BF7080">
        <w:rPr>
          <w:rFonts w:ascii="Arial" w:hAnsi="Arial" w:cs="Arial"/>
          <w:sz w:val="24"/>
          <w:szCs w:val="24"/>
        </w:rPr>
        <w:t> </w:t>
      </w:r>
      <w:r w:rsidRPr="00BF7080">
        <w:rPr>
          <w:rFonts w:ascii="Arial" w:hAnsi="Arial" w:cs="Arial"/>
          <w:sz w:val="24"/>
          <w:szCs w:val="24"/>
          <w:lang w:val="ru-RU"/>
        </w:rPr>
        <w:t>81</w:t>
      </w:r>
      <w:r w:rsidRPr="00BF7080">
        <w:rPr>
          <w:rFonts w:ascii="Arial" w:hAnsi="Arial" w:cs="Arial"/>
          <w:sz w:val="24"/>
          <w:szCs w:val="24"/>
        </w:rPr>
        <w:t> </w:t>
      </w:r>
      <w:r w:rsidRPr="00BF7080">
        <w:rPr>
          <w:rFonts w:ascii="Arial" w:hAnsi="Arial" w:cs="Arial"/>
          <w:sz w:val="24"/>
          <w:szCs w:val="24"/>
          <w:lang w:val="ru-RU"/>
        </w:rPr>
        <w:t xml:space="preserve">мероприятие в разных форматах и направлениях, посвященные Дню Защитников Отечества, Международному женскому дню, Дню Победы, Фестивалю цветов, Дню села и т.д. </w:t>
      </w:r>
      <w:r w:rsidRPr="00BF7080">
        <w:rPr>
          <w:rFonts w:ascii="Arial" w:hAnsi="Arial" w:cs="Arial"/>
          <w:sz w:val="24"/>
          <w:szCs w:val="24"/>
        </w:rPr>
        <w:t>      </w:t>
      </w:r>
    </w:p>
    <w:p w:rsidR="00281DF3" w:rsidRPr="00BF7080" w:rsidRDefault="00281DF3" w:rsidP="00281DF3">
      <w:pPr>
        <w:spacing w:line="230" w:lineRule="atLeast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F7080">
        <w:rPr>
          <w:rFonts w:ascii="Arial" w:hAnsi="Arial" w:cs="Arial"/>
          <w:sz w:val="24"/>
          <w:szCs w:val="24"/>
        </w:rPr>
        <w:t>    </w:t>
      </w:r>
      <w:r w:rsidRPr="00BF7080">
        <w:rPr>
          <w:rFonts w:ascii="Arial" w:hAnsi="Arial" w:cs="Arial"/>
          <w:sz w:val="24"/>
          <w:szCs w:val="24"/>
          <w:lang w:val="ru-RU"/>
        </w:rPr>
        <w:t>Благодаря спонсорской помощи</w:t>
      </w:r>
      <w:r w:rsidRPr="00BF7080">
        <w:rPr>
          <w:rFonts w:ascii="Arial" w:hAnsi="Arial" w:cs="Arial"/>
          <w:sz w:val="24"/>
          <w:szCs w:val="24"/>
        </w:rPr>
        <w:t> </w:t>
      </w:r>
      <w:r w:rsidRPr="00BF7080">
        <w:rPr>
          <w:rFonts w:ascii="Arial" w:hAnsi="Arial" w:cs="Arial"/>
          <w:sz w:val="24"/>
          <w:szCs w:val="24"/>
          <w:lang w:val="ru-RU"/>
        </w:rPr>
        <w:t>были приобретены призы и подарки для участников</w:t>
      </w:r>
      <w:r w:rsidRPr="00BF7080">
        <w:rPr>
          <w:rFonts w:ascii="Arial" w:hAnsi="Arial" w:cs="Arial"/>
          <w:sz w:val="24"/>
          <w:szCs w:val="24"/>
        </w:rPr>
        <w:t> </w:t>
      </w:r>
      <w:r w:rsidRPr="00BF7080">
        <w:rPr>
          <w:rFonts w:ascii="Arial" w:hAnsi="Arial" w:cs="Arial"/>
          <w:sz w:val="24"/>
          <w:szCs w:val="24"/>
          <w:lang w:val="ru-RU"/>
        </w:rPr>
        <w:t>конкурсов.</w:t>
      </w:r>
    </w:p>
    <w:p w:rsidR="00281DF3" w:rsidRPr="00BF7080" w:rsidRDefault="00281DF3" w:rsidP="00281DF3">
      <w:pPr>
        <w:spacing w:line="230" w:lineRule="atLeast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F7080">
        <w:rPr>
          <w:rFonts w:ascii="Arial" w:hAnsi="Arial" w:cs="Arial"/>
          <w:sz w:val="24"/>
          <w:szCs w:val="24"/>
        </w:rPr>
        <w:t> </w:t>
      </w:r>
    </w:p>
    <w:p w:rsidR="00281DF3" w:rsidRPr="00BF7080" w:rsidRDefault="00281DF3" w:rsidP="00281DF3">
      <w:pPr>
        <w:spacing w:line="230" w:lineRule="atLeast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F7080">
        <w:rPr>
          <w:rFonts w:ascii="Arial" w:hAnsi="Arial" w:cs="Arial"/>
          <w:bCs/>
          <w:sz w:val="24"/>
          <w:szCs w:val="24"/>
          <w:lang w:val="ru-RU"/>
        </w:rPr>
        <w:t xml:space="preserve">По состоянию на 31 декабря 2024 года в </w:t>
      </w:r>
      <w:proofErr w:type="spellStart"/>
      <w:r w:rsidRPr="00BF7080">
        <w:rPr>
          <w:rFonts w:ascii="Arial" w:hAnsi="Arial" w:cs="Arial"/>
          <w:bCs/>
          <w:sz w:val="24"/>
          <w:szCs w:val="24"/>
          <w:lang w:val="ru-RU"/>
        </w:rPr>
        <w:t>Перлёвском</w:t>
      </w:r>
      <w:proofErr w:type="spellEnd"/>
      <w:r w:rsidRPr="00BF7080">
        <w:rPr>
          <w:rFonts w:ascii="Arial" w:hAnsi="Arial" w:cs="Arial"/>
          <w:bCs/>
          <w:sz w:val="24"/>
          <w:szCs w:val="24"/>
          <w:lang w:val="ru-RU"/>
        </w:rPr>
        <w:t xml:space="preserve"> сельском Доме культуры действует семь клубных формирований:</w:t>
      </w:r>
    </w:p>
    <w:p w:rsidR="00281DF3" w:rsidRPr="00BF7080" w:rsidRDefault="00281DF3" w:rsidP="00281DF3">
      <w:pPr>
        <w:spacing w:line="230" w:lineRule="atLeast"/>
        <w:ind w:firstLine="567"/>
        <w:jc w:val="both"/>
        <w:rPr>
          <w:rFonts w:ascii="Arial" w:hAnsi="Arial" w:cs="Arial"/>
          <w:sz w:val="24"/>
          <w:szCs w:val="24"/>
          <w:shd w:val="clear" w:color="auto" w:fill="FFFF00"/>
          <w:lang w:val="ru-RU"/>
        </w:rPr>
      </w:pPr>
      <w:r w:rsidRPr="00BF7080">
        <w:rPr>
          <w:rFonts w:ascii="Arial" w:hAnsi="Arial" w:cs="Arial"/>
          <w:sz w:val="24"/>
          <w:szCs w:val="24"/>
        </w:rPr>
        <w:t> </w:t>
      </w:r>
      <w:r w:rsidRPr="00BF7080">
        <w:rPr>
          <w:rFonts w:ascii="Arial" w:hAnsi="Arial" w:cs="Arial"/>
          <w:sz w:val="24"/>
          <w:szCs w:val="24"/>
          <w:lang w:val="ru-RU"/>
        </w:rPr>
        <w:t>-танцевальная студия</w:t>
      </w:r>
      <w:r w:rsidRPr="00BF7080">
        <w:rPr>
          <w:rFonts w:ascii="Arial" w:hAnsi="Arial" w:cs="Arial"/>
          <w:sz w:val="24"/>
          <w:szCs w:val="24"/>
        </w:rPr>
        <w:t> </w:t>
      </w:r>
      <w:r w:rsidRPr="00BF7080">
        <w:rPr>
          <w:rFonts w:ascii="Arial" w:hAnsi="Arial" w:cs="Arial"/>
          <w:sz w:val="24"/>
          <w:szCs w:val="24"/>
          <w:u w:val="single"/>
          <w:lang w:val="ru-RU"/>
        </w:rPr>
        <w:t>«Планета</w:t>
      </w:r>
      <w:r w:rsidRPr="00BF7080">
        <w:rPr>
          <w:rFonts w:ascii="Arial" w:hAnsi="Arial" w:cs="Arial"/>
          <w:sz w:val="24"/>
          <w:szCs w:val="24"/>
          <w:u w:val="single"/>
        </w:rPr>
        <w:t> Kids</w:t>
      </w:r>
      <w:r w:rsidRPr="00BF7080">
        <w:rPr>
          <w:rFonts w:ascii="Arial" w:hAnsi="Arial" w:cs="Arial"/>
          <w:sz w:val="24"/>
          <w:szCs w:val="24"/>
          <w:u w:val="single"/>
          <w:lang w:val="ru-RU"/>
        </w:rPr>
        <w:t>»</w:t>
      </w:r>
      <w:r w:rsidRPr="00BF7080">
        <w:rPr>
          <w:rFonts w:ascii="Arial" w:hAnsi="Arial" w:cs="Arial"/>
          <w:sz w:val="24"/>
          <w:szCs w:val="24"/>
        </w:rPr>
        <w:t> </w:t>
      </w:r>
      <w:r w:rsidRPr="00BF7080">
        <w:rPr>
          <w:rFonts w:ascii="Arial" w:hAnsi="Arial" w:cs="Arial"/>
          <w:sz w:val="24"/>
          <w:szCs w:val="24"/>
          <w:lang w:val="ru-RU"/>
        </w:rPr>
        <w:t>количество участников – 13 человек;</w:t>
      </w:r>
    </w:p>
    <w:p w:rsidR="00281DF3" w:rsidRPr="00BF7080" w:rsidRDefault="00281DF3" w:rsidP="00281DF3">
      <w:pPr>
        <w:spacing w:line="230" w:lineRule="atLeast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F7080">
        <w:rPr>
          <w:rFonts w:ascii="Arial" w:hAnsi="Arial" w:cs="Arial"/>
          <w:sz w:val="24"/>
          <w:szCs w:val="24"/>
          <w:lang w:val="ru-RU"/>
        </w:rPr>
        <w:t>- клуб выходного дня «</w:t>
      </w:r>
      <w:proofErr w:type="spellStart"/>
      <w:r w:rsidRPr="00BF7080">
        <w:rPr>
          <w:rFonts w:ascii="Arial" w:hAnsi="Arial" w:cs="Arial"/>
          <w:sz w:val="24"/>
          <w:szCs w:val="24"/>
          <w:lang w:val="ru-RU"/>
        </w:rPr>
        <w:t>Отдыхаус</w:t>
      </w:r>
      <w:proofErr w:type="spellEnd"/>
      <w:r w:rsidRPr="00BF7080">
        <w:rPr>
          <w:rFonts w:ascii="Arial" w:hAnsi="Arial" w:cs="Arial"/>
          <w:sz w:val="24"/>
          <w:szCs w:val="24"/>
          <w:lang w:val="ru-RU"/>
        </w:rPr>
        <w:t>» - 12 человек;</w:t>
      </w:r>
    </w:p>
    <w:p w:rsidR="00281DF3" w:rsidRPr="00BF7080" w:rsidRDefault="00281DF3" w:rsidP="00281DF3">
      <w:pPr>
        <w:spacing w:line="230" w:lineRule="atLeast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F7080">
        <w:rPr>
          <w:rFonts w:ascii="Arial" w:hAnsi="Arial" w:cs="Arial"/>
          <w:sz w:val="24"/>
          <w:szCs w:val="24"/>
          <w:lang w:val="ru-RU"/>
        </w:rPr>
        <w:t>-</w:t>
      </w:r>
      <w:r w:rsidRPr="00BF7080">
        <w:rPr>
          <w:rFonts w:ascii="Arial" w:hAnsi="Arial" w:cs="Arial"/>
          <w:sz w:val="24"/>
          <w:szCs w:val="24"/>
        </w:rPr>
        <w:t> </w:t>
      </w:r>
      <w:r w:rsidRPr="00BF7080">
        <w:rPr>
          <w:rFonts w:ascii="Arial" w:hAnsi="Arial" w:cs="Arial"/>
          <w:sz w:val="24"/>
          <w:szCs w:val="24"/>
          <w:lang w:val="ru-RU"/>
        </w:rPr>
        <w:t>студия художественного слова «Восторг» – 7 человек;</w:t>
      </w:r>
    </w:p>
    <w:p w:rsidR="00281DF3" w:rsidRPr="00BF7080" w:rsidRDefault="00281DF3" w:rsidP="00281DF3">
      <w:pPr>
        <w:spacing w:line="230" w:lineRule="atLeast"/>
        <w:ind w:firstLine="567"/>
        <w:jc w:val="both"/>
        <w:rPr>
          <w:rFonts w:ascii="Arial" w:hAnsi="Arial" w:cs="Arial"/>
          <w:sz w:val="24"/>
          <w:szCs w:val="24"/>
          <w:shd w:val="clear" w:color="auto" w:fill="FFFF00"/>
          <w:lang w:val="ru-RU"/>
        </w:rPr>
      </w:pPr>
      <w:r w:rsidRPr="00BF7080">
        <w:rPr>
          <w:rFonts w:ascii="Arial" w:hAnsi="Arial" w:cs="Arial"/>
          <w:sz w:val="24"/>
          <w:szCs w:val="24"/>
          <w:lang w:val="ru-RU"/>
        </w:rPr>
        <w:t>- вокальная студия «Перемена» - 9 человек;</w:t>
      </w:r>
    </w:p>
    <w:p w:rsidR="00281DF3" w:rsidRPr="00BF7080" w:rsidRDefault="00281DF3" w:rsidP="00281DF3">
      <w:pPr>
        <w:spacing w:line="230" w:lineRule="atLeast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F7080">
        <w:rPr>
          <w:rFonts w:ascii="Arial" w:hAnsi="Arial" w:cs="Arial"/>
          <w:sz w:val="24"/>
          <w:szCs w:val="24"/>
          <w:lang w:val="ru-RU"/>
        </w:rPr>
        <w:t>- клуб по интересам «Играй-ка» - 8 человек;</w:t>
      </w:r>
    </w:p>
    <w:p w:rsidR="00281DF3" w:rsidRPr="00BF7080" w:rsidRDefault="00281DF3" w:rsidP="00281DF3">
      <w:pPr>
        <w:spacing w:line="230" w:lineRule="atLeast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F7080">
        <w:rPr>
          <w:rFonts w:ascii="Arial" w:hAnsi="Arial" w:cs="Arial"/>
          <w:sz w:val="24"/>
          <w:szCs w:val="24"/>
          <w:lang w:val="ru-RU"/>
        </w:rPr>
        <w:t>- кружок по рисованию «</w:t>
      </w:r>
      <w:proofErr w:type="gramStart"/>
      <w:r w:rsidRPr="00BF7080">
        <w:rPr>
          <w:rFonts w:ascii="Arial" w:hAnsi="Arial" w:cs="Arial"/>
          <w:sz w:val="24"/>
          <w:szCs w:val="24"/>
          <w:lang w:val="ru-RU"/>
        </w:rPr>
        <w:t>ИЗО</w:t>
      </w:r>
      <w:proofErr w:type="gramEnd"/>
      <w:r w:rsidRPr="00BF7080">
        <w:rPr>
          <w:rFonts w:ascii="Arial" w:hAnsi="Arial" w:cs="Arial"/>
          <w:sz w:val="24"/>
          <w:szCs w:val="24"/>
          <w:lang w:val="ru-RU"/>
        </w:rPr>
        <w:t xml:space="preserve"> студия» - 5 человек;</w:t>
      </w:r>
    </w:p>
    <w:p w:rsidR="00281DF3" w:rsidRPr="00BF7080" w:rsidRDefault="00281DF3" w:rsidP="00281DF3">
      <w:pPr>
        <w:spacing w:line="230" w:lineRule="atLeast"/>
        <w:ind w:firstLine="567"/>
        <w:jc w:val="both"/>
        <w:rPr>
          <w:rFonts w:ascii="Arial" w:hAnsi="Arial" w:cs="Arial"/>
          <w:sz w:val="24"/>
          <w:szCs w:val="24"/>
          <w:shd w:val="clear" w:color="auto" w:fill="FFFF00"/>
          <w:lang w:val="ru-RU"/>
        </w:rPr>
      </w:pPr>
      <w:r w:rsidRPr="00BF7080">
        <w:rPr>
          <w:rFonts w:ascii="Arial" w:hAnsi="Arial" w:cs="Arial"/>
          <w:sz w:val="24"/>
          <w:szCs w:val="24"/>
          <w:lang w:val="ru-RU"/>
        </w:rPr>
        <w:t>- студия декоративно-прикладного творчества «Задумки» - 4 человека.</w:t>
      </w:r>
    </w:p>
    <w:p w:rsidR="00281DF3" w:rsidRPr="00BF7080" w:rsidRDefault="00281DF3" w:rsidP="00281DF3">
      <w:pPr>
        <w:spacing w:line="230" w:lineRule="atLeast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 xml:space="preserve">Возраст читателей </w:t>
      </w:r>
      <w:r w:rsidR="00773B97" w:rsidRPr="00BF7080">
        <w:rPr>
          <w:rFonts w:ascii="Arial" w:hAnsi="Arial" w:cs="Arial"/>
          <w:color w:val="000000"/>
          <w:lang w:val="ru-RU"/>
        </w:rPr>
        <w:t xml:space="preserve">сельской библиотеки </w:t>
      </w:r>
      <w:r w:rsidRPr="00BF7080">
        <w:rPr>
          <w:rFonts w:ascii="Arial" w:hAnsi="Arial" w:cs="Arial"/>
          <w:color w:val="000000"/>
          <w:lang w:val="ru-RU"/>
        </w:rPr>
        <w:t>от 6 лет до 75 лет.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Обеспеченность населения объектами культуры, искусства и библиотечного обслуживания</w:t>
      </w:r>
    </w:p>
    <w:tbl>
      <w:tblPr>
        <w:tblW w:w="9963" w:type="dxa"/>
        <w:tblCellMar>
          <w:left w:w="0" w:type="dxa"/>
          <w:right w:w="0" w:type="dxa"/>
        </w:tblCellMar>
        <w:tblLook w:val="04A0"/>
      </w:tblPr>
      <w:tblGrid>
        <w:gridCol w:w="2153"/>
        <w:gridCol w:w="1427"/>
        <w:gridCol w:w="1268"/>
        <w:gridCol w:w="985"/>
        <w:gridCol w:w="2898"/>
        <w:gridCol w:w="1232"/>
      </w:tblGrid>
      <w:tr w:rsidR="00454D3E" w:rsidRPr="00BF7080" w:rsidTr="00773B97"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Наименование</w:t>
            </w:r>
            <w:proofErr w:type="spellEnd"/>
          </w:p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учреждений</w:t>
            </w:r>
            <w:proofErr w:type="spellEnd"/>
          </w:p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обслуживания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Количество</w:t>
            </w:r>
            <w:proofErr w:type="spellEnd"/>
          </w:p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учреждений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281DF3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BF7080">
              <w:rPr>
                <w:rFonts w:ascii="Arial" w:hAnsi="Arial" w:cs="Arial"/>
                <w:lang w:val="ru-RU"/>
              </w:rPr>
              <w:t>Площадь м2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Ед</w:t>
            </w:r>
            <w:proofErr w:type="spellEnd"/>
            <w:r w:rsidRPr="00BF7080">
              <w:rPr>
                <w:rFonts w:ascii="Arial" w:hAnsi="Arial" w:cs="Arial"/>
              </w:rPr>
              <w:t xml:space="preserve">. </w:t>
            </w:r>
            <w:proofErr w:type="spellStart"/>
            <w:r w:rsidRPr="00BF7080">
              <w:rPr>
                <w:rFonts w:ascii="Arial" w:hAnsi="Arial" w:cs="Arial"/>
              </w:rPr>
              <w:t>изм</w:t>
            </w:r>
            <w:proofErr w:type="spellEnd"/>
            <w:r w:rsidRPr="00BF7080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Норматив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Емкость</w:t>
            </w:r>
            <w:proofErr w:type="spellEnd"/>
          </w:p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расчетная</w:t>
            </w:r>
            <w:proofErr w:type="spellEnd"/>
          </w:p>
        </w:tc>
      </w:tr>
      <w:tr w:rsidR="00454D3E" w:rsidRPr="00BF7080" w:rsidTr="00773B97">
        <w:tc>
          <w:tcPr>
            <w:tcW w:w="21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Сельский</w:t>
            </w:r>
            <w:proofErr w:type="spellEnd"/>
            <w:r w:rsidRPr="00BF7080">
              <w:rPr>
                <w:rFonts w:ascii="Arial" w:hAnsi="Arial" w:cs="Arial"/>
              </w:rPr>
              <w:t xml:space="preserve"> </w:t>
            </w:r>
            <w:proofErr w:type="spellStart"/>
            <w:r w:rsidRPr="00BF7080">
              <w:rPr>
                <w:rFonts w:ascii="Arial" w:hAnsi="Arial" w:cs="Arial"/>
              </w:rPr>
              <w:t>дом</w:t>
            </w:r>
            <w:proofErr w:type="spellEnd"/>
            <w:r w:rsidRPr="00BF7080">
              <w:rPr>
                <w:rFonts w:ascii="Arial" w:hAnsi="Arial" w:cs="Arial"/>
              </w:rPr>
              <w:t xml:space="preserve"> </w:t>
            </w:r>
            <w:proofErr w:type="spellStart"/>
            <w:r w:rsidRPr="00BF7080">
              <w:rPr>
                <w:rFonts w:ascii="Arial" w:hAnsi="Arial" w:cs="Arial"/>
              </w:rPr>
              <w:t>культуры</w:t>
            </w:r>
            <w:proofErr w:type="spellEnd"/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r w:rsidRPr="00BF7080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773B97">
            <w:pPr>
              <w:pStyle w:val="a3"/>
              <w:spacing w:beforeAutospacing="0" w:afterAutospacing="0"/>
              <w:jc w:val="both"/>
            </w:pPr>
            <w:r w:rsidRPr="00BF7080">
              <w:rPr>
                <w:rFonts w:ascii="Arial" w:hAnsi="Arial" w:cs="Arial"/>
                <w:lang w:val="ru-RU"/>
              </w:rPr>
              <w:t>396</w:t>
            </w:r>
            <w:r w:rsidR="0033154F" w:rsidRPr="00BF7080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объект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r w:rsidRPr="00BF7080">
              <w:rPr>
                <w:rFonts w:ascii="Arial" w:hAnsi="Arial" w:cs="Arial"/>
              </w:rPr>
              <w:t xml:space="preserve">1 </w:t>
            </w:r>
            <w:proofErr w:type="spellStart"/>
            <w:r w:rsidRPr="00BF7080">
              <w:rPr>
                <w:rFonts w:ascii="Arial" w:hAnsi="Arial" w:cs="Arial"/>
              </w:rPr>
              <w:t>независимо</w:t>
            </w:r>
            <w:proofErr w:type="spellEnd"/>
            <w:r w:rsidRPr="00BF7080">
              <w:rPr>
                <w:rFonts w:ascii="Arial" w:hAnsi="Arial" w:cs="Arial"/>
              </w:rPr>
              <w:t xml:space="preserve"> </w:t>
            </w:r>
            <w:proofErr w:type="spellStart"/>
            <w:r w:rsidRPr="00BF7080">
              <w:rPr>
                <w:rFonts w:ascii="Arial" w:hAnsi="Arial" w:cs="Arial"/>
              </w:rPr>
              <w:t>от</w:t>
            </w:r>
            <w:proofErr w:type="spellEnd"/>
            <w:r w:rsidRPr="00BF7080">
              <w:rPr>
                <w:rFonts w:ascii="Arial" w:hAnsi="Arial" w:cs="Arial"/>
              </w:rPr>
              <w:t xml:space="preserve"> </w:t>
            </w:r>
            <w:proofErr w:type="spellStart"/>
            <w:r w:rsidRPr="00BF7080">
              <w:rPr>
                <w:rFonts w:ascii="Arial" w:hAnsi="Arial" w:cs="Arial"/>
              </w:rPr>
              <w:t>количества</w:t>
            </w:r>
            <w:proofErr w:type="spellEnd"/>
            <w:r w:rsidRPr="00BF7080">
              <w:rPr>
                <w:rFonts w:ascii="Arial" w:hAnsi="Arial" w:cs="Arial"/>
              </w:rPr>
              <w:t xml:space="preserve"> </w:t>
            </w:r>
            <w:proofErr w:type="spellStart"/>
            <w:r w:rsidRPr="00BF7080">
              <w:rPr>
                <w:rFonts w:ascii="Arial" w:hAnsi="Arial" w:cs="Arial"/>
              </w:rPr>
              <w:t>жителей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r w:rsidRPr="00BF7080">
              <w:rPr>
                <w:rFonts w:ascii="Arial" w:hAnsi="Arial" w:cs="Arial"/>
              </w:rPr>
              <w:t>1</w:t>
            </w:r>
          </w:p>
        </w:tc>
      </w:tr>
      <w:tr w:rsidR="00454D3E" w:rsidRPr="00BF7080" w:rsidTr="00773B97">
        <w:tc>
          <w:tcPr>
            <w:tcW w:w="21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Общедоступная</w:t>
            </w:r>
            <w:proofErr w:type="spellEnd"/>
            <w:r w:rsidRPr="00BF7080">
              <w:rPr>
                <w:rFonts w:ascii="Arial" w:hAnsi="Arial" w:cs="Arial"/>
              </w:rPr>
              <w:t xml:space="preserve"> </w:t>
            </w:r>
            <w:proofErr w:type="spellStart"/>
            <w:r w:rsidRPr="00BF7080">
              <w:rPr>
                <w:rFonts w:ascii="Arial" w:hAnsi="Arial" w:cs="Arial"/>
              </w:rPr>
              <w:t>библиотека</w:t>
            </w:r>
            <w:proofErr w:type="spellEnd"/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r w:rsidRPr="00BF7080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773B97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BF7080">
              <w:rPr>
                <w:rFonts w:ascii="Arial" w:hAnsi="Arial" w:cs="Arial"/>
                <w:lang w:val="ru-RU"/>
              </w:rPr>
              <w:t>54,0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BF7080">
              <w:rPr>
                <w:rFonts w:ascii="Arial" w:hAnsi="Arial" w:cs="Arial"/>
              </w:rPr>
              <w:t>объект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r w:rsidRPr="00BF7080">
              <w:rPr>
                <w:rFonts w:ascii="Arial" w:hAnsi="Arial" w:cs="Arial"/>
              </w:rPr>
              <w:t xml:space="preserve">1 </w:t>
            </w:r>
            <w:proofErr w:type="spellStart"/>
            <w:r w:rsidRPr="00BF7080">
              <w:rPr>
                <w:rFonts w:ascii="Arial" w:hAnsi="Arial" w:cs="Arial"/>
              </w:rPr>
              <w:t>независимо</w:t>
            </w:r>
            <w:proofErr w:type="spellEnd"/>
            <w:r w:rsidRPr="00BF7080">
              <w:rPr>
                <w:rFonts w:ascii="Arial" w:hAnsi="Arial" w:cs="Arial"/>
              </w:rPr>
              <w:t xml:space="preserve"> </w:t>
            </w:r>
            <w:proofErr w:type="spellStart"/>
            <w:r w:rsidRPr="00BF7080">
              <w:rPr>
                <w:rFonts w:ascii="Arial" w:hAnsi="Arial" w:cs="Arial"/>
              </w:rPr>
              <w:t>от</w:t>
            </w:r>
            <w:proofErr w:type="spellEnd"/>
            <w:r w:rsidRPr="00BF7080">
              <w:rPr>
                <w:rFonts w:ascii="Arial" w:hAnsi="Arial" w:cs="Arial"/>
              </w:rPr>
              <w:t xml:space="preserve"> </w:t>
            </w:r>
            <w:proofErr w:type="spellStart"/>
            <w:r w:rsidRPr="00BF7080">
              <w:rPr>
                <w:rFonts w:ascii="Arial" w:hAnsi="Arial" w:cs="Arial"/>
              </w:rPr>
              <w:t>количества</w:t>
            </w:r>
            <w:proofErr w:type="spellEnd"/>
            <w:r w:rsidRPr="00BF7080">
              <w:rPr>
                <w:rFonts w:ascii="Arial" w:hAnsi="Arial" w:cs="Arial"/>
              </w:rPr>
              <w:t xml:space="preserve"> </w:t>
            </w:r>
            <w:proofErr w:type="spellStart"/>
            <w:r w:rsidRPr="00BF7080">
              <w:rPr>
                <w:rFonts w:ascii="Arial" w:hAnsi="Arial" w:cs="Arial"/>
              </w:rPr>
              <w:t>населения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54D3E" w:rsidRPr="00BF7080" w:rsidRDefault="0033154F">
            <w:pPr>
              <w:pStyle w:val="a3"/>
              <w:spacing w:beforeAutospacing="0" w:afterAutospacing="0"/>
              <w:jc w:val="both"/>
            </w:pPr>
            <w:r w:rsidRPr="00BF7080">
              <w:rPr>
                <w:rFonts w:ascii="Arial" w:hAnsi="Arial" w:cs="Arial"/>
              </w:rPr>
              <w:t>1</w:t>
            </w:r>
          </w:p>
        </w:tc>
      </w:tr>
    </w:tbl>
    <w:p w:rsidR="00454D3E" w:rsidRPr="00BF7080" w:rsidRDefault="0033154F">
      <w:pPr>
        <w:pStyle w:val="a3"/>
        <w:spacing w:beforeAutospacing="0" w:afterAutospacing="0"/>
        <w:ind w:firstLine="700"/>
        <w:jc w:val="both"/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Из расчета, приведенного в таблице, видно, что сельский дом культуры один и всего на 1</w:t>
      </w:r>
      <w:r w:rsidR="00281DF3" w:rsidRPr="00BF7080">
        <w:rPr>
          <w:rFonts w:ascii="Arial" w:hAnsi="Arial" w:cs="Arial"/>
          <w:color w:val="000000"/>
          <w:lang w:val="ru-RU"/>
        </w:rPr>
        <w:t>80</w:t>
      </w:r>
      <w:r w:rsidRPr="00BF7080">
        <w:rPr>
          <w:rFonts w:ascii="Arial" w:hAnsi="Arial" w:cs="Arial"/>
          <w:color w:val="000000"/>
          <w:lang w:val="ru-RU"/>
        </w:rPr>
        <w:t xml:space="preserve"> мест, здание клуба построено в середине прошлого века, необходимо проведение реконструктивных мероприятий. Таким образом, объекты культуры муниципального образования частично удовлетворяют сложившиеся потребности.</w:t>
      </w:r>
    </w:p>
    <w:p w:rsidR="00454D3E" w:rsidRPr="00BF7080" w:rsidRDefault="0033154F" w:rsidP="00281DF3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Что касается территориального подхода, - то по территориальной доступности учреждений культуры видно, что радиусами обслуживан</w:t>
      </w:r>
      <w:r w:rsidR="00281DF3" w:rsidRPr="00BF7080">
        <w:rPr>
          <w:rFonts w:ascii="Arial" w:hAnsi="Arial" w:cs="Arial"/>
          <w:color w:val="000000"/>
          <w:lang w:val="ru-RU"/>
        </w:rPr>
        <w:t>ия учреждений культуры охвачен весь населенный пункт.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ОБЪЕКТЫ ФИЗИЧЕСКОЙ КУЛЬТУРЫ И МАССОВОГО СПОРТА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Согласно ст. 14 Федерального закона №131-ФЗ от 06.10.2003 к вопросам местного значения поселения относится обеспечение условий для развития на территории поселения физической культуры и массового спорта.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К нормируемым учреждениям физкультуры и спорта относятся стадионы и спортзалы, как правило, совмещенные со школами в сельских поселениях (повседневное обслуживание), бассейн (периодическое обслуживание). Кроме того, в населенных пунктах могут размещаться детские спортивные школы и спортивные центры.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В соответствии с нормами градостроительного проектирования СНиП 2.07.01-89 комплексы физкультурно-оздоровительных площадок должны быть предусмотрены в каждом поселении. Физкультурно-спортивные сооружения сети общего пользования следует объединять со спортивными объектами образовательных учреждений, учреждений отдыха и культуры.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BF7080">
        <w:rPr>
          <w:rFonts w:ascii="Arial" w:hAnsi="Arial" w:cs="Arial"/>
          <w:color w:val="000000"/>
        </w:rPr>
        <w:t> </w:t>
      </w:r>
    </w:p>
    <w:p w:rsidR="00454D3E" w:rsidRPr="00BF7080" w:rsidRDefault="0033154F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BF7080">
        <w:rPr>
          <w:rFonts w:ascii="Arial" w:hAnsi="Arial" w:cs="Arial"/>
          <w:color w:val="000000"/>
          <w:lang w:val="ru-RU"/>
        </w:rPr>
        <w:t>1.3. Прогнозируемый спрос на услуги социальной инфраструктуры.</w:t>
      </w:r>
    </w:p>
    <w:p w:rsidR="00941A14" w:rsidRPr="00BF7080" w:rsidRDefault="00941A14">
      <w:pPr>
        <w:pStyle w:val="a3"/>
        <w:spacing w:beforeAutospacing="0" w:afterAutospacing="0"/>
        <w:ind w:firstLine="700"/>
        <w:jc w:val="both"/>
        <w:rPr>
          <w:lang w:val="ru-RU"/>
        </w:rPr>
      </w:pPr>
    </w:p>
    <w:p w:rsidR="00941A14" w:rsidRDefault="00941A14">
      <w:pPr>
        <w:pStyle w:val="a3"/>
        <w:shd w:val="clear" w:color="auto" w:fill="FFFFFF"/>
        <w:spacing w:beforeAutospacing="0" w:afterAutospacing="0"/>
        <w:ind w:firstLine="700"/>
        <w:jc w:val="both"/>
        <w:rPr>
          <w:rFonts w:ascii="Arial" w:hAnsi="Arial" w:cs="Arial"/>
          <w:color w:val="000000"/>
          <w:shd w:val="clear" w:color="auto" w:fill="FFFFFF"/>
          <w:lang w:val="ru-RU"/>
        </w:rPr>
        <w:sectPr w:rsidR="00941A14" w:rsidSect="00EF37A1">
          <w:pgSz w:w="11906" w:h="16838"/>
          <w:pgMar w:top="1440" w:right="505" w:bottom="1440" w:left="1803" w:header="720" w:footer="720" w:gutter="0"/>
          <w:cols w:space="0"/>
          <w:docGrid w:linePitch="360"/>
        </w:sectPr>
      </w:pP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lastRenderedPageBreak/>
        <w:t>Таблица 2. Прогнозный спрос на услуги социальной инфраструктуры в</w:t>
      </w:r>
      <w:r>
        <w:rPr>
          <w:rFonts w:ascii="Arial" w:hAnsi="Arial" w:cs="Arial"/>
          <w:color w:val="000000"/>
          <w:shd w:val="clear" w:color="auto" w:fill="FFFFFF"/>
        </w:rPr>
        <w:t> </w:t>
      </w:r>
      <w:proofErr w:type="spellStart"/>
      <w:r w:rsidR="00941A14">
        <w:rPr>
          <w:rFonts w:ascii="Arial" w:hAnsi="Arial" w:cs="Arial"/>
          <w:color w:val="000000"/>
          <w:shd w:val="clear" w:color="auto" w:fill="FFFFFF"/>
          <w:lang w:val="ru-RU"/>
        </w:rPr>
        <w:t>Перлёвском</w:t>
      </w:r>
      <w:proofErr w:type="spellEnd"/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сельском поселении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  <w:shd w:val="clear" w:color="auto" w:fill="FFFFFF"/>
        </w:rPr>
        <w:t> </w:t>
      </w:r>
    </w:p>
    <w:tbl>
      <w:tblPr>
        <w:tblW w:w="14831" w:type="dxa"/>
        <w:tblCellMar>
          <w:left w:w="0" w:type="dxa"/>
          <w:right w:w="0" w:type="dxa"/>
        </w:tblCellMar>
        <w:tblLook w:val="04A0"/>
      </w:tblPr>
      <w:tblGrid>
        <w:gridCol w:w="467"/>
        <w:gridCol w:w="4028"/>
        <w:gridCol w:w="1828"/>
        <w:gridCol w:w="1715"/>
        <w:gridCol w:w="2835"/>
        <w:gridCol w:w="3119"/>
        <w:gridCol w:w="839"/>
      </w:tblGrid>
      <w:tr w:rsidR="00941A14" w:rsidRPr="00605928" w:rsidTr="00CA4FF7"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Наименование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объекта</w:t>
            </w:r>
            <w:proofErr w:type="spellEnd"/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Норматив</w:t>
            </w:r>
            <w:proofErr w:type="spellEnd"/>
          </w:p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Существующие</w:t>
            </w:r>
            <w:proofErr w:type="spellEnd"/>
          </w:p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показатели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обеспеченности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объектами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Значение расчетного показателя минимально допустимого уровня обеспеченности объектами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Необходимость проведения мероприятий (строительство, реконструкция, ремонт)</w:t>
            </w:r>
          </w:p>
        </w:tc>
        <w:tc>
          <w:tcPr>
            <w:tcW w:w="839" w:type="dxa"/>
            <w:shd w:val="clear" w:color="auto" w:fill="auto"/>
          </w:tcPr>
          <w:p w:rsidR="00454D3E" w:rsidRPr="00C23B7F" w:rsidRDefault="0033154F">
            <w:pPr>
              <w:pStyle w:val="a3"/>
              <w:spacing w:beforeAutospacing="0" w:afterAutospacing="0"/>
              <w:ind w:firstLine="56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</w:rPr>
              <w:t> </w:t>
            </w:r>
          </w:p>
        </w:tc>
      </w:tr>
      <w:tr w:rsidR="00454D3E" w:rsidRPr="00C23B7F" w:rsidTr="00CA4FF7">
        <w:trPr>
          <w:gridAfter w:val="1"/>
          <w:wAfter w:w="839" w:type="dxa"/>
        </w:trPr>
        <w:tc>
          <w:tcPr>
            <w:tcW w:w="139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ОБЪЕКТЫ ОБРАЗОВАНИЯ</w:t>
            </w:r>
          </w:p>
        </w:tc>
      </w:tr>
      <w:tr w:rsidR="00941A14" w:rsidRPr="00C23B7F" w:rsidTr="00CA4FF7"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Обеспечение нормативной потребности в дошкольных образовательных организациях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 xml:space="preserve">28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мест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1000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жителей</w:t>
            </w:r>
            <w:proofErr w:type="spellEnd"/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C23B7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30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C23B7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планируется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454D3E" w:rsidRPr="00C23B7F" w:rsidRDefault="0033154F">
            <w:pPr>
              <w:pStyle w:val="a3"/>
              <w:spacing w:beforeAutospacing="0" w:afterAutospacing="0"/>
              <w:ind w:firstLine="560"/>
              <w:jc w:val="both"/>
            </w:pPr>
            <w:r w:rsidRPr="00C23B7F">
              <w:rPr>
                <w:rFonts w:ascii="Arial" w:hAnsi="Arial" w:cs="Arial"/>
              </w:rPr>
              <w:t> </w:t>
            </w:r>
          </w:p>
        </w:tc>
      </w:tr>
      <w:tr w:rsidR="00941A14" w:rsidRPr="00C23B7F" w:rsidTr="00CA4FF7"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Обеспечение нормативной потребности в общеобразовательных организациях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мест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1000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жителей</w:t>
            </w:r>
            <w:proofErr w:type="spellEnd"/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C23B7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71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планируется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454D3E" w:rsidRPr="00C23B7F" w:rsidRDefault="0033154F">
            <w:pPr>
              <w:pStyle w:val="a3"/>
              <w:spacing w:beforeAutospacing="0" w:afterAutospacing="0"/>
              <w:ind w:firstLine="560"/>
              <w:jc w:val="both"/>
            </w:pPr>
            <w:r w:rsidRPr="00C23B7F">
              <w:rPr>
                <w:rFonts w:ascii="Arial" w:hAnsi="Arial" w:cs="Arial"/>
              </w:rPr>
              <w:t> </w:t>
            </w:r>
          </w:p>
        </w:tc>
      </w:tr>
      <w:tr w:rsidR="00454D3E" w:rsidRPr="00C23B7F" w:rsidTr="00CA4FF7">
        <w:trPr>
          <w:gridAfter w:val="1"/>
          <w:wAfter w:w="839" w:type="dxa"/>
        </w:trPr>
        <w:tc>
          <w:tcPr>
            <w:tcW w:w="139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ОБЪЕКТЫ ЗДРАВООХРАНЕНИЯ</w:t>
            </w:r>
          </w:p>
        </w:tc>
      </w:tr>
      <w:tr w:rsidR="00941A14" w:rsidRPr="00C23B7F" w:rsidTr="00CA4FF7"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Фельдшерско-акушерский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пункт</w:t>
            </w:r>
            <w:proofErr w:type="spellEnd"/>
          </w:p>
          <w:p w:rsidR="00454D3E" w:rsidRPr="00C23B7F" w:rsidRDefault="00454D3E">
            <w:pPr>
              <w:pStyle w:val="a3"/>
              <w:spacing w:beforeAutospacing="0" w:afterAutospacing="0"/>
              <w:jc w:val="both"/>
            </w:pPr>
          </w:p>
        </w:tc>
        <w:tc>
          <w:tcPr>
            <w:tcW w:w="18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 xml:space="preserve">135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коек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10000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жителей</w:t>
            </w:r>
            <w:proofErr w:type="spellEnd"/>
          </w:p>
        </w:tc>
        <w:tc>
          <w:tcPr>
            <w:tcW w:w="171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C23B7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C23B7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планируется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454D3E" w:rsidRPr="00C23B7F" w:rsidRDefault="0033154F">
            <w:pPr>
              <w:pStyle w:val="a3"/>
              <w:spacing w:beforeAutospacing="0" w:afterAutospacing="0"/>
              <w:ind w:firstLine="560"/>
              <w:jc w:val="both"/>
            </w:pPr>
            <w:r w:rsidRPr="00C23B7F">
              <w:rPr>
                <w:rFonts w:ascii="Arial" w:hAnsi="Arial" w:cs="Arial"/>
              </w:rPr>
              <w:t> </w:t>
            </w:r>
          </w:p>
        </w:tc>
      </w:tr>
      <w:tr w:rsidR="00454D3E" w:rsidRPr="00C23B7F" w:rsidTr="00CA4FF7">
        <w:trPr>
          <w:gridAfter w:val="1"/>
          <w:wAfter w:w="839" w:type="dxa"/>
        </w:trPr>
        <w:tc>
          <w:tcPr>
            <w:tcW w:w="139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ОБЪЕКТЫ КУЛЬТУРЫ</w:t>
            </w:r>
          </w:p>
        </w:tc>
      </w:tr>
      <w:tr w:rsidR="00941A14" w:rsidRPr="00605928" w:rsidTr="00CA4FF7"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Обеспечение нормативной потребности в библиотеках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независимо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от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количества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населения</w:t>
            </w:r>
            <w:proofErr w:type="spellEnd"/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 w:rsidP="00281DF3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 xml:space="preserve">Поддержание в работоспособном состоянии объектов </w:t>
            </w:r>
          </w:p>
        </w:tc>
        <w:tc>
          <w:tcPr>
            <w:tcW w:w="839" w:type="dxa"/>
            <w:shd w:val="clear" w:color="auto" w:fill="auto"/>
          </w:tcPr>
          <w:p w:rsidR="00454D3E" w:rsidRPr="00C23B7F" w:rsidRDefault="0033154F">
            <w:pPr>
              <w:pStyle w:val="a3"/>
              <w:spacing w:beforeAutospacing="0" w:afterAutospacing="0"/>
              <w:ind w:firstLine="56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</w:rPr>
              <w:t> </w:t>
            </w:r>
          </w:p>
        </w:tc>
      </w:tr>
      <w:tr w:rsidR="00941A14" w:rsidRPr="00C23B7F" w:rsidTr="00CA4FF7"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Обеспечение нормативной потребности в ДК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независимо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от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количества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населения</w:t>
            </w:r>
            <w:proofErr w:type="spellEnd"/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 w:rsidP="00281DF3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 xml:space="preserve">Поддержание в работоспособном состоянии </w:t>
            </w:r>
          </w:p>
        </w:tc>
        <w:tc>
          <w:tcPr>
            <w:tcW w:w="839" w:type="dxa"/>
            <w:shd w:val="clear" w:color="auto" w:fill="auto"/>
          </w:tcPr>
          <w:p w:rsidR="00454D3E" w:rsidRPr="00C23B7F" w:rsidRDefault="0033154F">
            <w:pPr>
              <w:pStyle w:val="a3"/>
              <w:spacing w:beforeAutospacing="0" w:afterAutospacing="0"/>
              <w:ind w:firstLine="56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</w:rPr>
              <w:t> </w:t>
            </w:r>
          </w:p>
        </w:tc>
      </w:tr>
      <w:tr w:rsidR="00454D3E" w:rsidRPr="00605928" w:rsidTr="00CA4FF7">
        <w:trPr>
          <w:gridAfter w:val="1"/>
          <w:wAfter w:w="839" w:type="dxa"/>
        </w:trPr>
        <w:tc>
          <w:tcPr>
            <w:tcW w:w="139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ОБЪЕКТЫ ФИЗИЧЕСКОЙ КУЛЬТУРЫ И МАССОВОГО СПОРТА</w:t>
            </w:r>
          </w:p>
        </w:tc>
      </w:tr>
      <w:tr w:rsidR="00941A14" w:rsidRPr="00C23B7F" w:rsidTr="00CA4FF7">
        <w:trPr>
          <w:trHeight w:val="1240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Обеспечение нормативной потребности в спортивных залах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80 м²</w:t>
            </w:r>
            <w:r w:rsidRPr="00C23B7F">
              <w:rPr>
                <w:rFonts w:ascii="Arial" w:hAnsi="Arial" w:cs="Arial"/>
                <w:sz w:val="20"/>
                <w:szCs w:val="20"/>
              </w:rPr>
              <w:t> </w:t>
            </w: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площади пола на 1000 чел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C23B7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162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C23B7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162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планируется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454D3E" w:rsidRPr="00C23B7F" w:rsidRDefault="0033154F">
            <w:pPr>
              <w:pStyle w:val="a3"/>
              <w:spacing w:beforeAutospacing="0" w:afterAutospacing="0"/>
              <w:ind w:firstLine="560"/>
              <w:jc w:val="both"/>
            </w:pPr>
            <w:r w:rsidRPr="00C23B7F">
              <w:rPr>
                <w:rFonts w:ascii="Arial" w:hAnsi="Arial" w:cs="Arial"/>
              </w:rPr>
              <w:t> </w:t>
            </w:r>
          </w:p>
        </w:tc>
      </w:tr>
      <w:tr w:rsidR="00941A14" w:rsidRPr="00C23B7F" w:rsidTr="00CA4FF7">
        <w:trPr>
          <w:trHeight w:val="1240"/>
        </w:trPr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Обеспечение нормативной потребности в плоскостных спортивных сооружениях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19500 м</w:t>
            </w:r>
            <w:r w:rsidRPr="00C23B7F">
              <w:rPr>
                <w:rFonts w:ascii="Arial" w:hAnsi="Arial" w:cs="Arial"/>
                <w:sz w:val="12"/>
                <w:szCs w:val="12"/>
                <w:vertAlign w:val="superscript"/>
              </w:rPr>
              <w:t>2 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10000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жителей</w:t>
            </w:r>
            <w:proofErr w:type="spellEnd"/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C23B7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5562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C23B7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5562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планируется</w:t>
            </w:r>
            <w:proofErr w:type="spellEnd"/>
          </w:p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shd w:val="clear" w:color="auto" w:fill="auto"/>
          </w:tcPr>
          <w:p w:rsidR="00454D3E" w:rsidRPr="00C23B7F" w:rsidRDefault="0033154F">
            <w:pPr>
              <w:pStyle w:val="a3"/>
              <w:spacing w:beforeAutospacing="0" w:afterAutospacing="0"/>
              <w:ind w:firstLine="560"/>
              <w:jc w:val="both"/>
            </w:pPr>
            <w:r w:rsidRPr="00C23B7F">
              <w:rPr>
                <w:rFonts w:ascii="Arial" w:hAnsi="Arial" w:cs="Arial"/>
              </w:rPr>
              <w:t> </w:t>
            </w:r>
          </w:p>
        </w:tc>
      </w:tr>
      <w:tr w:rsidR="00454D3E" w:rsidRPr="00C23B7F" w:rsidTr="00CA4FF7">
        <w:trPr>
          <w:gridAfter w:val="1"/>
          <w:wAfter w:w="839" w:type="dxa"/>
        </w:trPr>
        <w:tc>
          <w:tcPr>
            <w:tcW w:w="139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ПРОЧИЕ ОБЪЕКТЫ</w:t>
            </w:r>
          </w:p>
        </w:tc>
      </w:tr>
      <w:tr w:rsidR="00941A14" w:rsidTr="00CA4FF7"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r w:rsidRPr="00C23B7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Магазины</w:t>
            </w:r>
            <w:proofErr w:type="spellEnd"/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300 кв. м. торговой площади на</w:t>
            </w:r>
          </w:p>
          <w:p w:rsidR="00454D3E" w:rsidRPr="00C23B7F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1 000 человек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C23B7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302,5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C23B7F" w:rsidRDefault="00C23B7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C23B7F">
              <w:rPr>
                <w:rFonts w:ascii="Arial" w:hAnsi="Arial" w:cs="Arial"/>
                <w:sz w:val="20"/>
                <w:szCs w:val="20"/>
                <w:lang w:val="ru-RU"/>
              </w:rPr>
              <w:t>302,5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  <w:r w:rsidRPr="00C23B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3B7F">
              <w:rPr>
                <w:rFonts w:ascii="Arial" w:hAnsi="Arial" w:cs="Arial"/>
                <w:sz w:val="20"/>
                <w:szCs w:val="20"/>
              </w:rPr>
              <w:t>планируется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454D3E" w:rsidRDefault="0033154F">
            <w:pPr>
              <w:pStyle w:val="a3"/>
              <w:spacing w:beforeAutospacing="0" w:afterAutospacing="0"/>
              <w:ind w:firstLine="560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941A14" w:rsidRDefault="00941A14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</w:rPr>
        <w:sectPr w:rsidR="00941A14" w:rsidSect="00941A14">
          <w:pgSz w:w="16838" w:h="11906" w:orient="landscape"/>
          <w:pgMar w:top="1803" w:right="1440" w:bottom="505" w:left="1440" w:header="720" w:footer="720" w:gutter="0"/>
          <w:cols w:space="0"/>
          <w:docGrid w:linePitch="360"/>
        </w:sectPr>
      </w:pPr>
    </w:p>
    <w:p w:rsidR="00454D3E" w:rsidRPr="00581B2F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454D3E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Выбытие из эксплуатации существующих объектов социальной инфраструктуры в </w:t>
      </w:r>
      <w:proofErr w:type="spellStart"/>
      <w:r w:rsidR="00581B2F">
        <w:rPr>
          <w:rFonts w:ascii="Arial" w:hAnsi="Arial" w:cs="Arial"/>
          <w:color w:val="000000"/>
          <w:shd w:val="clear" w:color="auto" w:fill="FFFFFF"/>
          <w:lang w:val="ru-RU"/>
        </w:rPr>
        <w:t>Перлёвском</w:t>
      </w:r>
      <w:proofErr w:type="spellEnd"/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сельском поселении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не планируется.</w:t>
      </w:r>
    </w:p>
    <w:p w:rsidR="002B26D2" w:rsidRPr="00151B68" w:rsidRDefault="002B26D2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1.4. Оценка нормативно-правовой базы, необходимой для функционирования и развития социальной инфраструктуры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Данная программа будет реализовываться в соответствии с нормативно-правовыми актами Российской Федерации, Воронежской области и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поселения: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Градостроительный кодекс РФ;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- Генеральный план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 Семилукского муниципального района Воронежской области;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Местные нормативы градостроительного проектирования Семилукского муниципального района Воронежской области и поселений Семилукского муниципального района Воронежской области;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Конституция Российской Федерации (статья 44)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Федеральный закон от 06 октября 2003 года № 131-ФЗ «Об общих принципах организации местного самоуправления в Российской Федерации» (пункты 12, 13, 14 статьи 14);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Указы Президента Российской Федерации;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Постановления Правительства Российской Федерации и Воронежской области;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Региональные программы по развитию культуры и спорта;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-Устав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Федеральным Законом №172-ФЗ от 28.06.2014 г. «О стратегическом планировании в Российской Федерации» (далее – Федеральный Закон 172 ФЗ) регламентированы правовые основы стратегического планирования муниципальных образований.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К полномочиям органов местного самоуправления в сфере стратегического планирования относятся: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- определение долгосрочных целей и задач муниципального управления и социально-экономического развития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поселения, согласованных с приоритетами и целями социально-экономического развития Российской Федерации и субъектов Российской Федерации;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мониторинг и контроль реализации документов стратегического планирования, утвержденных (одобренных) органами местного самоуправления;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- иные полномочия в сфере стратегического планирования, определенные федеральными законами и муниципальными нормативными правовыми актами.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К документам стратегического планирования, разрабатываемым на уровне муниципального образования, относятся: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1) стратегия социально-экономического развития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2) план мероприятий по реализации стратегии социально-экономического развития;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3) прогноз социально-экономического развития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 на среднесрочный или долгосрочный период;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lastRenderedPageBreak/>
        <w:t xml:space="preserve">4) бюджетный прогноз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 на долгосрочный период.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Таким образом, следует отметить, что существующей нормативно-правовой базы достаточно для функционирования и развития социальной инфраструктуры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поселения. Однако необходимо в кратчайшие сроки разработать и утвердить программу социально-экономического развития муниципального образования (если таковой программы не имеется) на 2024 и последующие годы, содержащую комплекс планируемых мероприятий, взаимосвязанных по задачам, срокам осуществления, исполнителями ресурсами, обеспечивающих наиболее эффективное достижение целей и решение задач социально-экономического развития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EF37A1" w:rsidRDefault="00EF37A1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  <w:sectPr w:rsidR="00EF37A1" w:rsidSect="00EF37A1">
          <w:pgSz w:w="11906" w:h="16838"/>
          <w:pgMar w:top="1440" w:right="505" w:bottom="1440" w:left="1803" w:header="720" w:footer="720" w:gutter="0"/>
          <w:cols w:space="0"/>
          <w:docGrid w:linePitch="360"/>
        </w:sectPr>
      </w:pP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lastRenderedPageBreak/>
        <w:t xml:space="preserve">РАЗДЕЛ 2. ПЕРЕЧЕНЬ МЕРОПРИЯТИЙ (ИНВЕСТИЦИОННЫХ ПРОЕКТОВ) ПО ПРОЕКТИРОВАНИЮ, СТРОИТЕЛЬСТВУ И РЕКОНСТРУКЦИИ ОБЪЕКТОВ СОЦИАЛЬНОЙ ИНФРАСТРУКТУРЫ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</w:t>
      </w:r>
    </w:p>
    <w:p w:rsidR="00454D3E" w:rsidRDefault="0033154F">
      <w:pPr>
        <w:pStyle w:val="a3"/>
        <w:spacing w:beforeAutospacing="0" w:afterAutospacing="0"/>
        <w:ind w:firstLine="700"/>
        <w:jc w:val="right"/>
      </w:pPr>
      <w:proofErr w:type="spellStart"/>
      <w:r>
        <w:rPr>
          <w:rFonts w:ascii="Arial" w:hAnsi="Arial" w:cs="Arial"/>
          <w:color w:val="000000"/>
        </w:rPr>
        <w:t>Таблица</w:t>
      </w:r>
      <w:proofErr w:type="spellEnd"/>
      <w:r>
        <w:rPr>
          <w:rFonts w:ascii="Arial" w:hAnsi="Arial" w:cs="Arial"/>
          <w:color w:val="000000"/>
        </w:rPr>
        <w:t xml:space="preserve"> 3</w:t>
      </w:r>
    </w:p>
    <w:tbl>
      <w:tblPr>
        <w:tblW w:w="14134" w:type="dxa"/>
        <w:tblCellMar>
          <w:left w:w="0" w:type="dxa"/>
          <w:right w:w="0" w:type="dxa"/>
        </w:tblCellMar>
        <w:tblLook w:val="04A0"/>
      </w:tblPr>
      <w:tblGrid>
        <w:gridCol w:w="415"/>
        <w:gridCol w:w="1856"/>
        <w:gridCol w:w="1598"/>
        <w:gridCol w:w="1193"/>
        <w:gridCol w:w="1134"/>
        <w:gridCol w:w="992"/>
        <w:gridCol w:w="1134"/>
        <w:gridCol w:w="1917"/>
        <w:gridCol w:w="3895"/>
      </w:tblGrid>
      <w:tr w:rsidR="00FF69E7" w:rsidTr="00581B2F">
        <w:trPr>
          <w:trHeight w:val="2264"/>
        </w:trPr>
        <w:tc>
          <w:tcPr>
            <w:tcW w:w="4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18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Технико-экономические параметры (вид, назначение,</w:t>
            </w:r>
            <w:r w:rsidRPr="00151B68">
              <w:rPr>
                <w:lang w:val="ru-RU"/>
              </w:rPr>
              <w:br/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мощность (пропускная способность), площадь, категория и др.)</w:t>
            </w:r>
          </w:p>
        </w:tc>
        <w:tc>
          <w:tcPr>
            <w:tcW w:w="63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Сроки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реализации в плановом периоде</w:t>
            </w:r>
          </w:p>
        </w:tc>
        <w:tc>
          <w:tcPr>
            <w:tcW w:w="3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Результат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реализации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мероприятия</w:t>
            </w:r>
            <w:proofErr w:type="spellEnd"/>
          </w:p>
        </w:tc>
      </w:tr>
      <w:tr w:rsidR="00581B2F" w:rsidTr="00581B2F">
        <w:trPr>
          <w:trHeight w:val="1700"/>
        </w:trPr>
        <w:tc>
          <w:tcPr>
            <w:tcW w:w="4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454D3E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454D3E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5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454D3E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 w:rsidP="00281DF3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281DF3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 w:rsidP="00281DF3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281DF3"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 w:rsidP="00281DF3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281DF3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 w:rsidP="00281DF3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281DF3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 w:rsidP="00281DF3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281DF3"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-20</w:t>
            </w:r>
            <w:r w:rsidR="00281DF3"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38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ind w:firstLine="560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</w:tr>
      <w:tr w:rsidR="00581B2F" w:rsidRPr="00605928" w:rsidTr="00581B2F">
        <w:trPr>
          <w:trHeight w:val="1280"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Поддержание в работоспособном состоянии объектов библиотечного обслуживания населения </w:t>
            </w:r>
            <w:r w:rsidR="00151B68">
              <w:rPr>
                <w:rFonts w:ascii="Arial" w:hAnsi="Arial" w:cs="Arial"/>
                <w:sz w:val="20"/>
                <w:szCs w:val="20"/>
                <w:lang w:val="ru-RU"/>
              </w:rPr>
              <w:t>Перлёвского</w:t>
            </w: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  <w:shd w:val="clear" w:color="auto" w:fill="EAF1DD"/>
              </w:rPr>
              <w:t>Х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течение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течение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581B2F" w:rsidRDefault="00581B2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4D3E" w:rsidRDefault="0033154F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течение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течение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 w:rsidP="00281DF3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течение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81DF3"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-203</w:t>
            </w:r>
            <w:r w:rsidR="00281DF3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годов</w:t>
            </w:r>
            <w:proofErr w:type="spellEnd"/>
          </w:p>
        </w:tc>
        <w:tc>
          <w:tcPr>
            <w:tcW w:w="3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Создание нормативных условий для функционирования объекта</w:t>
            </w:r>
          </w:p>
        </w:tc>
      </w:tr>
      <w:tr w:rsidR="00581B2F" w:rsidRPr="00605928" w:rsidTr="00581B2F">
        <w:trPr>
          <w:trHeight w:val="560"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F87593" w:rsidRDefault="00F87593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Поддержание в работоспособном состоянии Дома Культуры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  <w:shd w:val="clear" w:color="auto" w:fill="EAF1DD"/>
              </w:rPr>
              <w:t>Х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течение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течение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течение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течение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Default="0033154F" w:rsidP="00281DF3">
            <w:pPr>
              <w:pStyle w:val="a3"/>
              <w:spacing w:beforeAutospacing="0" w:afterAutospacing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течение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81DF3"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-203</w:t>
            </w:r>
            <w:r w:rsidR="00281DF3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годов</w:t>
            </w:r>
            <w:proofErr w:type="spellEnd"/>
          </w:p>
        </w:tc>
        <w:tc>
          <w:tcPr>
            <w:tcW w:w="3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151B68" w:rsidRDefault="0033154F">
            <w:pPr>
              <w:pStyle w:val="a3"/>
              <w:spacing w:beforeAutospacing="0" w:afterAutospacing="0"/>
              <w:jc w:val="both"/>
              <w:rPr>
                <w:lang w:val="ru-RU"/>
              </w:rPr>
            </w:pPr>
            <w:r w:rsidRPr="00151B68">
              <w:rPr>
                <w:rFonts w:ascii="Arial" w:hAnsi="Arial" w:cs="Arial"/>
                <w:sz w:val="20"/>
                <w:szCs w:val="20"/>
                <w:lang w:val="ru-RU"/>
              </w:rPr>
              <w:t>Создание нормативных условий для функционирования объекта</w:t>
            </w:r>
          </w:p>
        </w:tc>
      </w:tr>
    </w:tbl>
    <w:p w:rsidR="00EF37A1" w:rsidRPr="00D31732" w:rsidRDefault="00EF37A1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  <w:sectPr w:rsidR="00EF37A1" w:rsidRPr="00D31732" w:rsidSect="00EF37A1">
          <w:pgSz w:w="16838" w:h="11906" w:orient="landscape"/>
          <w:pgMar w:top="1803" w:right="1440" w:bottom="505" w:left="1440" w:header="720" w:footer="720" w:gutter="0"/>
          <w:cols w:space="0"/>
          <w:docGrid w:linePitch="360"/>
        </w:sectPr>
      </w:pP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РАЗДЕЛ 3. ОЦЕНКА ОБЪЕМОВ И ИСТОЧНИКОВ ФИНАНСИРОВАНЯ МЕРОПРИЯТИЙ (ИНВЕСТИЦИОННЫХ ПРОЕКТОВ) ПО ПРОЕКТИРОВАНИЮ, СТРОИТЕЛЬСТВУ И РЕКОНСТРУКЦИИ ОБЪЕКОВ СОЦИАЛЬНОЙ ИНФРАСТРУКТУРЫ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В современных рыночных условиях, в которых работает инвестиционно-строительный комплекс, произошли коренные изменения в подходах к нормированию тех или иных видов затрат, изменилась экономическая основа в строительной сфере. В настоящее время существует множество методов и подходов к определению стоимости строительства, изменчивость цен и их разнообразие не позволяют на данном этапе работы точно определить необходимые затраты в полном объеме.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Ориентировочная стоимость реконструкции и строительства зданий и сооружений определена по проектам объектов-аналогов. При разработке рабочей документации необходимо уточнение стоимости путем составления проектно-сметной документации. Таким образом, базовые цены устанавливаются с целью последующего формирования договорных цен.</w:t>
      </w:r>
    </w:p>
    <w:p w:rsidR="00151B68" w:rsidRDefault="00151B68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:rsidR="00151B68" w:rsidRDefault="00151B68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Таблица </w:t>
      </w:r>
      <w:r w:rsidR="00151B68">
        <w:rPr>
          <w:rFonts w:ascii="Arial" w:hAnsi="Arial" w:cs="Arial"/>
          <w:color w:val="000000"/>
          <w:lang w:val="ru-RU"/>
        </w:rPr>
        <w:t>4</w:t>
      </w:r>
      <w:r w:rsidRPr="00151B68">
        <w:rPr>
          <w:rFonts w:ascii="Arial" w:hAnsi="Arial" w:cs="Arial"/>
          <w:color w:val="000000"/>
          <w:lang w:val="ru-RU"/>
        </w:rPr>
        <w:t xml:space="preserve">. Оценка объемов и источников финансирования мероприятий по проектированию, строительству, капитальному ремонту объектов социальной инфраструктуры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Default="0033154F">
      <w:pPr>
        <w:pStyle w:val="a3"/>
        <w:shd w:val="clear" w:color="auto" w:fill="FFFFFF"/>
        <w:spacing w:beforeAutospacing="0" w:afterAutospacing="0"/>
        <w:ind w:firstLine="700"/>
        <w:jc w:val="right"/>
      </w:pPr>
      <w:proofErr w:type="spellStart"/>
      <w:r>
        <w:rPr>
          <w:rFonts w:ascii="Arial" w:hAnsi="Arial" w:cs="Arial"/>
          <w:color w:val="000000"/>
          <w:shd w:val="clear" w:color="auto" w:fill="FFFFFF"/>
        </w:rPr>
        <w:t>Таблица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4.</w:t>
      </w:r>
    </w:p>
    <w:tbl>
      <w:tblPr>
        <w:tblW w:w="1002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88"/>
        <w:gridCol w:w="2098"/>
        <w:gridCol w:w="1667"/>
        <w:gridCol w:w="992"/>
        <w:gridCol w:w="851"/>
        <w:gridCol w:w="992"/>
        <w:gridCol w:w="850"/>
        <w:gridCol w:w="993"/>
        <w:gridCol w:w="992"/>
      </w:tblGrid>
      <w:tr w:rsidR="00454D3E" w:rsidRPr="00281DF3" w:rsidTr="00281DF3">
        <w:trPr>
          <w:trHeight w:val="360"/>
          <w:jc w:val="center"/>
        </w:trPr>
        <w:tc>
          <w:tcPr>
            <w:tcW w:w="5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№</w:t>
            </w:r>
          </w:p>
          <w:p w:rsidR="00454D3E" w:rsidRPr="00281DF3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п/п</w:t>
            </w:r>
          </w:p>
        </w:tc>
        <w:tc>
          <w:tcPr>
            <w:tcW w:w="2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Наименование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мероприятия</w:t>
            </w:r>
            <w:proofErr w:type="spellEnd"/>
          </w:p>
        </w:tc>
        <w:tc>
          <w:tcPr>
            <w:tcW w:w="16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Источники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финансирования</w:t>
            </w:r>
            <w:proofErr w:type="spellEnd"/>
          </w:p>
        </w:tc>
        <w:tc>
          <w:tcPr>
            <w:tcW w:w="46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Годы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тыс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руб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Всего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тыс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руб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54D3E" w:rsidRPr="00281DF3" w:rsidTr="00281DF3">
        <w:trPr>
          <w:jc w:val="center"/>
        </w:trPr>
        <w:tc>
          <w:tcPr>
            <w:tcW w:w="5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454D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454D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454D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 w:rsidP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202</w:t>
            </w: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5</w:t>
            </w:r>
            <w:r w:rsidRPr="00281DF3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 w:rsidP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202</w:t>
            </w: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6</w:t>
            </w:r>
            <w:r w:rsidRPr="00281DF3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 w:rsidP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202</w:t>
            </w: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7</w:t>
            </w:r>
            <w:r w:rsidRPr="00281DF3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 w:rsidP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202</w:t>
            </w: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8</w:t>
            </w:r>
            <w:r w:rsidRPr="00281DF3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 w:rsidP="0033154F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202</w:t>
            </w: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9</w:t>
            </w:r>
            <w:r w:rsidRPr="00281DF3">
              <w:rPr>
                <w:rFonts w:ascii="Arial" w:hAnsi="Arial" w:cs="Arial"/>
                <w:sz w:val="22"/>
                <w:szCs w:val="22"/>
              </w:rPr>
              <w:t>-203</w:t>
            </w: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5</w:t>
            </w:r>
            <w:r w:rsidRPr="00281DF3">
              <w:rPr>
                <w:rFonts w:ascii="Arial" w:hAnsi="Arial" w:cs="Arial"/>
                <w:sz w:val="22"/>
                <w:szCs w:val="22"/>
              </w:rPr>
              <w:t>гг.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454D3E" w:rsidRPr="00281DF3" w:rsidRDefault="0033154F">
            <w:pPr>
              <w:pStyle w:val="a3"/>
              <w:spacing w:beforeAutospacing="0" w:afterAutospacing="0"/>
              <w:ind w:firstLine="5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81DF3" w:rsidRPr="00281DF3" w:rsidTr="00281DF3">
        <w:trPr>
          <w:trHeight w:val="312"/>
          <w:jc w:val="center"/>
        </w:trPr>
        <w:tc>
          <w:tcPr>
            <w:tcW w:w="5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Поддержание в работоспособном состоянии объектов культуры Перлёвского сельского поселения.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Федеральный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81DF3" w:rsidRPr="00281DF3" w:rsidTr="00281DF3">
        <w:trPr>
          <w:trHeight w:val="274"/>
          <w:jc w:val="center"/>
        </w:trPr>
        <w:tc>
          <w:tcPr>
            <w:tcW w:w="5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областной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81DF3" w:rsidRPr="00281DF3" w:rsidTr="00281DF3">
        <w:trPr>
          <w:trHeight w:val="522"/>
          <w:jc w:val="center"/>
        </w:trPr>
        <w:tc>
          <w:tcPr>
            <w:tcW w:w="5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Бюджет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 МО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1400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2200</w:t>
            </w:r>
          </w:p>
        </w:tc>
      </w:tr>
      <w:tr w:rsidR="00281DF3" w:rsidRPr="00281DF3" w:rsidTr="00281DF3">
        <w:trPr>
          <w:trHeight w:val="275"/>
          <w:jc w:val="center"/>
        </w:trPr>
        <w:tc>
          <w:tcPr>
            <w:tcW w:w="5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Внебюджетные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81DF3" w:rsidRPr="00281DF3" w:rsidTr="00281DF3">
        <w:trPr>
          <w:trHeight w:val="250"/>
          <w:jc w:val="center"/>
        </w:trPr>
        <w:tc>
          <w:tcPr>
            <w:tcW w:w="5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Поддержание в работоспособном состоянии объектов библиотечного обслуживания населения Перлёвского сельского поселения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Федеральный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81DF3" w:rsidRPr="00281DF3" w:rsidTr="00281DF3">
        <w:trPr>
          <w:trHeight w:val="424"/>
          <w:jc w:val="center"/>
        </w:trPr>
        <w:tc>
          <w:tcPr>
            <w:tcW w:w="5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областной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81DF3" w:rsidRPr="00281DF3" w:rsidTr="00281DF3">
        <w:trPr>
          <w:trHeight w:val="388"/>
          <w:jc w:val="center"/>
        </w:trPr>
        <w:tc>
          <w:tcPr>
            <w:tcW w:w="5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Бюджет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 МО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350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81DF3">
              <w:rPr>
                <w:rFonts w:ascii="Arial" w:hAnsi="Arial" w:cs="Arial"/>
                <w:sz w:val="22"/>
                <w:szCs w:val="22"/>
                <w:lang w:val="ru-RU"/>
              </w:rPr>
              <w:t>550</w:t>
            </w:r>
          </w:p>
        </w:tc>
      </w:tr>
      <w:tr w:rsidR="00281DF3" w:rsidRPr="00281DF3" w:rsidTr="00281DF3">
        <w:trPr>
          <w:trHeight w:val="262"/>
          <w:jc w:val="center"/>
        </w:trPr>
        <w:tc>
          <w:tcPr>
            <w:tcW w:w="5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Внебюджетные</w:t>
            </w:r>
            <w:proofErr w:type="spellEnd"/>
            <w:r w:rsidRPr="00281D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DF3">
              <w:rPr>
                <w:rFonts w:ascii="Arial" w:hAnsi="Arial" w:cs="Arial"/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:rsidR="00281DF3" w:rsidRPr="00281DF3" w:rsidRDefault="00281DF3" w:rsidP="00281DF3">
            <w:pPr>
              <w:rPr>
                <w:rFonts w:ascii="Arial" w:hAnsi="Arial" w:cs="Arial"/>
                <w:sz w:val="22"/>
                <w:szCs w:val="22"/>
              </w:rPr>
            </w:pPr>
            <w:r w:rsidRPr="00281DF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D3E" w:rsidRDefault="00454D3E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</w:rPr>
        <w:sectPr w:rsidR="00454D3E" w:rsidSect="00EF37A1">
          <w:pgSz w:w="11906" w:h="16838"/>
          <w:pgMar w:top="1440" w:right="505" w:bottom="1440" w:left="1803" w:header="720" w:footer="720" w:gutter="0"/>
          <w:cols w:space="0"/>
          <w:docGrid w:linePitch="360"/>
        </w:sectPr>
      </w:pPr>
    </w:p>
    <w:p w:rsidR="00454D3E" w:rsidRDefault="0033154F">
      <w:pPr>
        <w:pStyle w:val="a3"/>
        <w:spacing w:beforeAutospacing="0" w:afterAutospacing="0"/>
        <w:ind w:firstLine="700"/>
        <w:jc w:val="both"/>
      </w:pPr>
      <w:r>
        <w:rPr>
          <w:rFonts w:ascii="Arial" w:hAnsi="Arial" w:cs="Arial"/>
          <w:color w:val="000000"/>
        </w:rPr>
        <w:lastRenderedPageBreak/>
        <w:t> 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Источниками финансирования Программы являются средства бюджета </w:t>
      </w:r>
      <w:r w:rsidR="00151B68">
        <w:rPr>
          <w:rFonts w:ascii="Arial" w:hAnsi="Arial" w:cs="Arial"/>
          <w:color w:val="000000"/>
          <w:shd w:val="clear" w:color="auto" w:fill="FFFFFF"/>
          <w:lang w:val="ru-RU"/>
        </w:rPr>
        <w:t>Перлёвского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поселения.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На реализацию мероприятий могут привлекаться также внебюджетные средства. Мероприятия программы реализуются на основе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контрактов (договоров), заключаемых в соответствии с Федеральным законом "О размещении заказов на поставки товаров, выполнение работ, оказание услуг для государственных и муниципальных нужд.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Конкретные мероприятия Программы и объемы ее финансирования могут уточняться ежегодно при формировании проекта местного бюджета на соответствующий финансовый год.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РАЗДЕЛ 4. ОЦЕНКА ЭФФЕКТИВНОСТИ МЕРОПРИЯТИЙ ПО ПРОЕКТИРОВАНИЮ, СТРОИТЕЛЬСТВУ И РЕКОНСТРУКЦИИ ОБЪЕКТОВ СОЦИАЛЬНОЙ ИНФРАСТРУКТУРЫ, ВКЛЮЧАЯ ОЦЕНКУ СОЦИАЛЬНО-ЭКОНОМИЧЕСКОЙ ЭФФЕКТИВНОСТИ И СООТВЕТСТВИЯ НОРМАТИВАМ ГРАДОСТРОИТЕЛЬНОГО ПРОЕКТИРОВАНИЯ С РАЗБИВКОЙ ПО ВИДАМ ОБЪЕКТОВ СОЦИАЛЬНОЙ ИНФРАСТРУКТУРЫ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Оценка эффективности мероприятий Программы включает оценку социально- экономической эффективности, а также оценку соответствия нормативам градостроительного проектирования, установленным местным нормативам градостроительного проектирования Семилукского муниципального района Воронежской области и </w:t>
      </w:r>
      <w:r w:rsidR="00151B68">
        <w:rPr>
          <w:rFonts w:ascii="Arial" w:hAnsi="Arial" w:cs="Arial"/>
          <w:color w:val="000000"/>
          <w:shd w:val="clear" w:color="auto" w:fill="FFFFFF"/>
          <w:lang w:val="ru-RU"/>
        </w:rPr>
        <w:t>Перлёвского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поселения Семилукского муниципального района Воронежской области.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Оценка социально-экономической эффективности мероприятий выражается: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  <w:shd w:val="clear" w:color="auto" w:fill="FFFFFF"/>
        </w:rPr>
        <w:t> 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в улучшении условий качества жизни населения </w:t>
      </w:r>
      <w:r w:rsidR="00151B68">
        <w:rPr>
          <w:rFonts w:ascii="Arial" w:hAnsi="Arial" w:cs="Arial"/>
          <w:color w:val="000000"/>
          <w:shd w:val="clear" w:color="auto" w:fill="FFFFFF"/>
          <w:lang w:val="ru-RU"/>
        </w:rPr>
        <w:t>Перлёвского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поселения;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  <w:shd w:val="clear" w:color="auto" w:fill="FFFFFF"/>
        </w:rPr>
        <w:t> 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в повышении уровня комфорта жизни за счет обеспеченности граждан услугами здравоохранения, образования, культуры, физической культуры и спорта в необходимом объеме;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  <w:shd w:val="clear" w:color="auto" w:fill="FFFFFF"/>
        </w:rPr>
        <w:t> 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в повышении доступности объектов социальной инфраструктуры для населения </w:t>
      </w:r>
      <w:r w:rsidR="00151B68">
        <w:rPr>
          <w:rFonts w:ascii="Arial" w:hAnsi="Arial" w:cs="Arial"/>
          <w:color w:val="000000"/>
          <w:shd w:val="clear" w:color="auto" w:fill="FFFFFF"/>
          <w:lang w:val="ru-RU"/>
        </w:rPr>
        <w:t>Перлёвского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поселения: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В области объектов культуры: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  <w:shd w:val="clear" w:color="auto" w:fill="FFFFFF"/>
        </w:rPr>
        <w:t> 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поддержание удовлетворительного состояния объектов культуры.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В области объектов физкультуры и спорта: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  <w:shd w:val="clear" w:color="auto" w:fill="FFFFFF"/>
        </w:rPr>
        <w:t> 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поддержание удовлетворительного состояния объектов физкультуры и спорта.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Необходимо отметить, что уровень обеспеченности населения объектами социальной инфраструктуры (по количеству таких объектов) на расчетный срок Программы (203</w:t>
      </w:r>
      <w:r w:rsidR="00151B68">
        <w:rPr>
          <w:rFonts w:ascii="Arial" w:hAnsi="Arial" w:cs="Arial"/>
          <w:color w:val="000000"/>
          <w:shd w:val="clear" w:color="auto" w:fill="FFFFFF"/>
          <w:lang w:val="ru-RU"/>
        </w:rPr>
        <w:t>5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 xml:space="preserve"> год) в своем большинстве соответствует минимально допустимому уровню обеспеченности, что свидетельствует об эффективности реализации мероприятий. На перспективу, во избежание сокращения численности населения, актуальным является реконструкция и поддержание в работоспособном состоянии существующих объектов социальной инфраструктуры.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454D3E" w:rsidRPr="00151B68" w:rsidRDefault="0033154F">
      <w:pPr>
        <w:pStyle w:val="a3"/>
        <w:shd w:val="clear" w:color="auto" w:fill="FFFFFF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РАЗДЕЛ 5. ПРЕДЛОЖЕНИЯ ПО СОВЕРШЕНСТВОВАНИЮ НОРМАТИВНО-ПРАВОВОГО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И ИНФОРМАЦИОННОГО ОБЕСПЕЧЕНИЯ РАЗВИТИЯ СОЦИАЛЬНОЙ ИНФРАСТРУКТУРЫ,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151B68">
        <w:rPr>
          <w:rFonts w:ascii="Arial" w:hAnsi="Arial" w:cs="Arial"/>
          <w:color w:val="000000"/>
          <w:shd w:val="clear" w:color="auto" w:fill="FFFFFF"/>
          <w:lang w:val="ru-RU"/>
        </w:rPr>
        <w:t>НАПРАВЛЕННЫЕ НА ДОСТИЖЕНИЕ ЦЕЛЕВЫХ ПОКАЗАТЕЛЕЙ ПРОГРАММЫ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="00151B68">
        <w:rPr>
          <w:rFonts w:ascii="Arial" w:hAnsi="Arial" w:cs="Arial"/>
          <w:color w:val="000000"/>
          <w:lang w:val="ru-RU"/>
        </w:rPr>
        <w:lastRenderedPageBreak/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поселения, необходимо принятие муниципальных правовых актов, регламентирующих порядок их субсидирования.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 xml:space="preserve">Целесообразно принятие муниципальных программ,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поселения. Данные программы должны обеспечивать сбалансированное перспективное развитие социальной инфраструктуры </w:t>
      </w:r>
      <w:r w:rsidR="00151B68">
        <w:rPr>
          <w:rFonts w:ascii="Arial" w:hAnsi="Arial" w:cs="Arial"/>
          <w:color w:val="000000"/>
          <w:lang w:val="ru-RU"/>
        </w:rPr>
        <w:t>Перлёвского</w:t>
      </w:r>
      <w:r w:rsidRPr="00151B68">
        <w:rPr>
          <w:rFonts w:ascii="Arial" w:hAnsi="Arial" w:cs="Arial"/>
          <w:color w:val="000000"/>
          <w:lang w:val="ru-RU"/>
        </w:rPr>
        <w:t xml:space="preserve"> сельского поселения 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муниципального образования.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Главным условием реализации программы является привлечение в экономику и социальную сферу поселения достаточного объема финансовых ресурсов. Программа предусматривает финансирование мероприятий за счет всех уровней бюджетов на безвозвратной основе.</w:t>
      </w:r>
    </w:p>
    <w:p w:rsidR="00454D3E" w:rsidRPr="00151B68" w:rsidRDefault="0033154F">
      <w:pPr>
        <w:pStyle w:val="a3"/>
        <w:spacing w:beforeAutospacing="0" w:afterAutospacing="0"/>
        <w:ind w:firstLine="700"/>
        <w:jc w:val="both"/>
        <w:rPr>
          <w:lang w:val="ru-RU"/>
        </w:rPr>
      </w:pPr>
      <w:r w:rsidRPr="00151B68">
        <w:rPr>
          <w:rFonts w:ascii="Arial" w:hAnsi="Arial" w:cs="Arial"/>
          <w:color w:val="000000"/>
          <w:lang w:val="ru-RU"/>
        </w:rPr>
        <w:t>Финансирование мероприятий программы за счет средств муниципального образования будет осуществляться исходя из реальных возможностей бюджетов на очередной финансовый год и плановый период.</w:t>
      </w:r>
    </w:p>
    <w:p w:rsidR="00454D3E" w:rsidRDefault="0033154F">
      <w:pPr>
        <w:pStyle w:val="a3"/>
        <w:spacing w:beforeAutospacing="0" w:afterAutospacing="0"/>
        <w:ind w:firstLine="700"/>
        <w:jc w:val="both"/>
      </w:pPr>
      <w:proofErr w:type="spellStart"/>
      <w:r>
        <w:rPr>
          <w:rFonts w:ascii="Arial" w:hAnsi="Arial" w:cs="Arial"/>
          <w:color w:val="000000"/>
        </w:rPr>
        <w:t>Предусматривается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ежегодная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корректировка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мероприятий</w:t>
      </w:r>
      <w:proofErr w:type="spellEnd"/>
      <w:r>
        <w:rPr>
          <w:rFonts w:ascii="Arial" w:hAnsi="Arial" w:cs="Arial"/>
          <w:color w:val="000000"/>
        </w:rPr>
        <w:t>.</w:t>
      </w:r>
    </w:p>
    <w:p w:rsidR="00454D3E" w:rsidRDefault="0033154F">
      <w:pPr>
        <w:pStyle w:val="a3"/>
        <w:spacing w:beforeAutospacing="0" w:afterAutospacing="0"/>
        <w:ind w:firstLine="700"/>
        <w:jc w:val="both"/>
      </w:pPr>
      <w:r>
        <w:rPr>
          <w:rFonts w:ascii="Arial" w:hAnsi="Arial" w:cs="Arial"/>
          <w:color w:val="000000"/>
        </w:rPr>
        <w:t> </w:t>
      </w:r>
    </w:p>
    <w:p w:rsidR="00454D3E" w:rsidRDefault="00454D3E"/>
    <w:p w:rsidR="00454D3E" w:rsidRDefault="00454D3E"/>
    <w:sectPr w:rsidR="00454D3E" w:rsidSect="00D84BC6">
      <w:pgSz w:w="11906" w:h="16838"/>
      <w:pgMar w:top="1440" w:right="5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62570"/>
    <w:multiLevelType w:val="multilevel"/>
    <w:tmpl w:val="083C60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F8415C"/>
    <w:multiLevelType w:val="multilevel"/>
    <w:tmpl w:val="44E094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32520"/>
    <w:multiLevelType w:val="multilevel"/>
    <w:tmpl w:val="CF86004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228A0FFA"/>
    <w:rsid w:val="0004778A"/>
    <w:rsid w:val="000F0E50"/>
    <w:rsid w:val="00151B68"/>
    <w:rsid w:val="00167048"/>
    <w:rsid w:val="001A14E7"/>
    <w:rsid w:val="001F7364"/>
    <w:rsid w:val="00253437"/>
    <w:rsid w:val="00281DF3"/>
    <w:rsid w:val="002B26D2"/>
    <w:rsid w:val="0033154F"/>
    <w:rsid w:val="003C22A6"/>
    <w:rsid w:val="00403933"/>
    <w:rsid w:val="00405958"/>
    <w:rsid w:val="00454D3E"/>
    <w:rsid w:val="004B3770"/>
    <w:rsid w:val="00581B2F"/>
    <w:rsid w:val="00605928"/>
    <w:rsid w:val="00677A0E"/>
    <w:rsid w:val="00773B97"/>
    <w:rsid w:val="007762AF"/>
    <w:rsid w:val="007C0D38"/>
    <w:rsid w:val="007D7A02"/>
    <w:rsid w:val="00941A14"/>
    <w:rsid w:val="009C0CEF"/>
    <w:rsid w:val="00B0282D"/>
    <w:rsid w:val="00BF7080"/>
    <w:rsid w:val="00C23B7F"/>
    <w:rsid w:val="00C932DF"/>
    <w:rsid w:val="00CA4FF7"/>
    <w:rsid w:val="00D31732"/>
    <w:rsid w:val="00D84BC6"/>
    <w:rsid w:val="00E95F4B"/>
    <w:rsid w:val="00EC7E19"/>
    <w:rsid w:val="00EF37A1"/>
    <w:rsid w:val="00EF7DBD"/>
    <w:rsid w:val="00F1092C"/>
    <w:rsid w:val="00F87593"/>
    <w:rsid w:val="00FC0DDE"/>
    <w:rsid w:val="00FC48D7"/>
    <w:rsid w:val="00FF69E7"/>
    <w:rsid w:val="228A0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4BC6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D84BC6"/>
    <w:pPr>
      <w:spacing w:beforeAutospacing="1" w:afterAutospacing="1"/>
    </w:pPr>
    <w:rPr>
      <w:sz w:val="24"/>
      <w:szCs w:val="24"/>
      <w:lang w:val="en-US" w:eastAsia="zh-CN"/>
    </w:rPr>
  </w:style>
  <w:style w:type="table" w:styleId="a4">
    <w:name w:val="Table Grid"/>
    <w:basedOn w:val="a1"/>
    <w:uiPriority w:val="59"/>
    <w:rsid w:val="001A1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3C22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C22A6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9C9ED-B308-4CA1-BDB8-B60B42093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5822</Words>
  <Characters>33186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12</cp:revision>
  <cp:lastPrinted>2025-11-10T06:23:00Z</cp:lastPrinted>
  <dcterms:created xsi:type="dcterms:W3CDTF">2025-10-14T09:10:00Z</dcterms:created>
  <dcterms:modified xsi:type="dcterms:W3CDTF">2025-11-10T06:23:00Z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245026474FE14FA1945039FBBFA72BD2_11</vt:lpwstr>
  </property>
</Properties>
</file>